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746A" w:rsidRDefault="000D746A">
      <w:pPr>
        <w:jc w:val="center"/>
        <w:rPr>
          <w:rFonts w:ascii="宋体" w:hAnsi="宋体" w:cs="宋体"/>
        </w:rPr>
      </w:pPr>
    </w:p>
    <w:p w:rsidR="000D746A" w:rsidRDefault="000D746A">
      <w:pPr>
        <w:jc w:val="center"/>
        <w:rPr>
          <w:rFonts w:ascii="宋体" w:hAnsi="宋体" w:cs="宋体"/>
        </w:rPr>
      </w:pPr>
    </w:p>
    <w:p w:rsidR="000D746A" w:rsidRDefault="000D746A">
      <w:pPr>
        <w:jc w:val="center"/>
        <w:rPr>
          <w:rFonts w:ascii="宋体" w:hAnsi="宋体" w:cs="宋体"/>
        </w:rPr>
      </w:pPr>
    </w:p>
    <w:p w:rsidR="000D746A" w:rsidRDefault="00FD405F">
      <w:pPr>
        <w:jc w:val="center"/>
        <w:outlineLvl w:val="0"/>
        <w:rPr>
          <w:rFonts w:ascii="宋体" w:hAnsi="宋体" w:cs="宋体"/>
          <w:spacing w:val="80"/>
          <w:sz w:val="112"/>
          <w:szCs w:val="112"/>
        </w:rPr>
      </w:pPr>
      <w:r>
        <w:rPr>
          <w:rFonts w:ascii="宋体" w:hAnsi="宋体" w:cs="宋体" w:hint="eastAsia"/>
          <w:spacing w:val="80"/>
          <w:sz w:val="112"/>
          <w:szCs w:val="112"/>
        </w:rPr>
        <w:t>竞争性谈判文件</w:t>
      </w:r>
    </w:p>
    <w:p w:rsidR="000D746A" w:rsidRDefault="000D746A">
      <w:pPr>
        <w:spacing w:line="700" w:lineRule="exact"/>
        <w:jc w:val="center"/>
        <w:rPr>
          <w:rFonts w:ascii="宋体" w:hAnsi="宋体" w:cs="宋体"/>
          <w:sz w:val="32"/>
        </w:rPr>
      </w:pPr>
    </w:p>
    <w:p w:rsidR="000D746A" w:rsidRDefault="000D746A">
      <w:pPr>
        <w:spacing w:line="700" w:lineRule="exact"/>
        <w:jc w:val="center"/>
        <w:rPr>
          <w:rFonts w:ascii="宋体" w:hAnsi="宋体" w:cs="宋体"/>
          <w:sz w:val="32"/>
        </w:rPr>
      </w:pPr>
    </w:p>
    <w:p w:rsidR="000D746A" w:rsidRDefault="000D746A">
      <w:pPr>
        <w:spacing w:line="700" w:lineRule="exact"/>
        <w:jc w:val="center"/>
        <w:rPr>
          <w:rFonts w:ascii="宋体" w:hAnsi="宋体" w:cs="宋体"/>
          <w:sz w:val="32"/>
        </w:rPr>
      </w:pPr>
    </w:p>
    <w:p w:rsidR="000D746A" w:rsidRPr="001020F1" w:rsidRDefault="000D746A">
      <w:pPr>
        <w:spacing w:line="700" w:lineRule="exact"/>
        <w:jc w:val="center"/>
        <w:rPr>
          <w:rFonts w:ascii="宋体" w:hAnsi="宋体" w:cs="宋体"/>
          <w:sz w:val="32"/>
        </w:rPr>
      </w:pPr>
    </w:p>
    <w:p w:rsidR="000D746A" w:rsidRDefault="000D746A">
      <w:pPr>
        <w:pStyle w:val="a5"/>
      </w:pPr>
    </w:p>
    <w:p w:rsidR="000D746A" w:rsidRDefault="000D746A"/>
    <w:p w:rsidR="000D746A" w:rsidRDefault="000D746A">
      <w:pPr>
        <w:pStyle w:val="a5"/>
      </w:pPr>
    </w:p>
    <w:p w:rsidR="000D746A" w:rsidRDefault="000D746A"/>
    <w:p w:rsidR="000D746A" w:rsidRDefault="000D746A">
      <w:pPr>
        <w:spacing w:line="700" w:lineRule="exact"/>
        <w:ind w:firstLineChars="450" w:firstLine="1440"/>
        <w:rPr>
          <w:rFonts w:ascii="仿宋_GB2312" w:eastAsia="仿宋_GB2312"/>
          <w:sz w:val="32"/>
        </w:rPr>
      </w:pPr>
    </w:p>
    <w:p w:rsidR="000D746A" w:rsidRDefault="000D746A">
      <w:pPr>
        <w:spacing w:line="700" w:lineRule="exact"/>
        <w:ind w:firstLineChars="450" w:firstLine="1440"/>
        <w:rPr>
          <w:rFonts w:ascii="仿宋_GB2312" w:eastAsia="仿宋_GB2312"/>
          <w:sz w:val="32"/>
        </w:rPr>
      </w:pPr>
    </w:p>
    <w:p w:rsidR="000D746A" w:rsidRDefault="00FD405F">
      <w:pPr>
        <w:spacing w:line="700" w:lineRule="exact"/>
        <w:rPr>
          <w:rFonts w:ascii="宋体" w:hAnsi="宋体" w:cs="宋体"/>
          <w:b/>
          <w:sz w:val="30"/>
          <w:szCs w:val="30"/>
        </w:rPr>
      </w:pPr>
      <w:r>
        <w:rPr>
          <w:rFonts w:ascii="宋体" w:hAnsi="宋体" w:cs="宋体" w:hint="eastAsia"/>
          <w:sz w:val="36"/>
          <w:szCs w:val="30"/>
        </w:rPr>
        <w:t>谈判项目名称：西南政法大学渝北校区大峡谷回填区域园林景观、道路交通和市政设施等三项专项规划设计服务</w:t>
      </w:r>
    </w:p>
    <w:p w:rsidR="000D746A" w:rsidRDefault="000D746A">
      <w:pPr>
        <w:spacing w:line="700" w:lineRule="exact"/>
        <w:jc w:val="center"/>
        <w:rPr>
          <w:rFonts w:ascii="宋体" w:hAnsi="宋体" w:cs="宋体"/>
          <w:b/>
          <w:sz w:val="30"/>
          <w:szCs w:val="30"/>
        </w:rPr>
      </w:pPr>
    </w:p>
    <w:p w:rsidR="000D746A" w:rsidRDefault="000D746A">
      <w:pPr>
        <w:spacing w:line="700" w:lineRule="exact"/>
        <w:rPr>
          <w:rFonts w:ascii="宋体" w:hAnsi="宋体" w:cs="宋体"/>
          <w:b/>
          <w:sz w:val="30"/>
          <w:szCs w:val="30"/>
        </w:rPr>
      </w:pPr>
    </w:p>
    <w:p w:rsidR="000D746A" w:rsidRDefault="000D746A">
      <w:pPr>
        <w:spacing w:line="700" w:lineRule="exact"/>
        <w:jc w:val="center"/>
        <w:rPr>
          <w:rFonts w:ascii="宋体" w:hAnsi="宋体" w:cs="宋体"/>
          <w:b/>
          <w:sz w:val="30"/>
          <w:szCs w:val="30"/>
        </w:rPr>
      </w:pPr>
    </w:p>
    <w:p w:rsidR="000D746A" w:rsidRDefault="00FD405F">
      <w:pPr>
        <w:spacing w:line="700" w:lineRule="exact"/>
        <w:ind w:firstLineChars="500" w:firstLine="1800"/>
        <w:rPr>
          <w:rFonts w:ascii="宋体" w:hAnsi="宋体" w:cs="宋体"/>
          <w:b/>
          <w:sz w:val="32"/>
          <w:szCs w:val="32"/>
        </w:rPr>
      </w:pPr>
      <w:r>
        <w:rPr>
          <w:rFonts w:ascii="宋体" w:hAnsi="宋体" w:cs="宋体" w:hint="eastAsia"/>
          <w:sz w:val="36"/>
          <w:szCs w:val="30"/>
        </w:rPr>
        <w:t>采   购   人：西南政法大学</w:t>
      </w:r>
    </w:p>
    <w:p w:rsidR="000D746A" w:rsidRDefault="000D746A">
      <w:pPr>
        <w:spacing w:line="720" w:lineRule="exact"/>
        <w:jc w:val="center"/>
        <w:outlineLvl w:val="0"/>
        <w:rPr>
          <w:rFonts w:ascii="宋体" w:hAnsi="宋体" w:cs="宋体"/>
          <w:sz w:val="36"/>
          <w:szCs w:val="30"/>
        </w:rPr>
      </w:pPr>
    </w:p>
    <w:p w:rsidR="000D746A" w:rsidRDefault="00FD405F">
      <w:pPr>
        <w:spacing w:line="720" w:lineRule="exact"/>
        <w:jc w:val="center"/>
        <w:outlineLvl w:val="0"/>
        <w:rPr>
          <w:rFonts w:ascii="宋体" w:hAnsi="宋体" w:cs="宋体"/>
          <w:sz w:val="48"/>
          <w:szCs w:val="32"/>
        </w:rPr>
      </w:pPr>
      <w:r>
        <w:rPr>
          <w:rFonts w:ascii="宋体" w:hAnsi="宋体" w:cs="宋体" w:hint="eastAsia"/>
          <w:sz w:val="48"/>
          <w:szCs w:val="32"/>
        </w:rPr>
        <w:t>2</w:t>
      </w:r>
      <w:r>
        <w:rPr>
          <w:rFonts w:ascii="宋体" w:hAnsi="宋体" w:cs="宋体"/>
          <w:sz w:val="48"/>
          <w:szCs w:val="32"/>
        </w:rPr>
        <w:t>024</w:t>
      </w:r>
      <w:r>
        <w:rPr>
          <w:rFonts w:ascii="宋体" w:hAnsi="宋体" w:cs="宋体" w:hint="eastAsia"/>
          <w:sz w:val="48"/>
          <w:szCs w:val="32"/>
        </w:rPr>
        <w:t>年</w:t>
      </w:r>
      <w:r>
        <w:rPr>
          <w:rFonts w:ascii="宋体" w:hAnsi="宋体" w:cs="宋体"/>
          <w:sz w:val="48"/>
          <w:szCs w:val="32"/>
        </w:rPr>
        <w:t>4</w:t>
      </w:r>
      <w:r>
        <w:rPr>
          <w:rFonts w:ascii="宋体" w:hAnsi="宋体" w:cs="宋体" w:hint="eastAsia"/>
          <w:sz w:val="48"/>
          <w:szCs w:val="32"/>
        </w:rPr>
        <w:t>月</w:t>
      </w:r>
    </w:p>
    <w:p w:rsidR="000D746A" w:rsidRDefault="00FD405F">
      <w:pPr>
        <w:spacing w:line="480" w:lineRule="exact"/>
        <w:jc w:val="center"/>
        <w:outlineLvl w:val="0"/>
        <w:rPr>
          <w:rFonts w:ascii="宋体" w:hAnsi="宋体" w:cs="宋体"/>
          <w:sz w:val="18"/>
          <w:szCs w:val="22"/>
        </w:rPr>
      </w:pPr>
      <w:r>
        <w:rPr>
          <w:rFonts w:ascii="宋体" w:hAnsi="宋体" w:cs="宋体" w:hint="eastAsia"/>
          <w:sz w:val="44"/>
          <w:szCs w:val="28"/>
        </w:rPr>
        <w:br w:type="page"/>
      </w:r>
    </w:p>
    <w:p w:rsidR="000D746A" w:rsidRDefault="000D746A">
      <w:pPr>
        <w:pStyle w:val="26"/>
        <w:tabs>
          <w:tab w:val="right" w:leader="dot" w:pos="9402"/>
        </w:tabs>
        <w:spacing w:line="480" w:lineRule="exact"/>
        <w:ind w:left="560"/>
        <w:rPr>
          <w:rFonts w:ascii="宋体" w:hAnsi="宋体" w:cs="宋体"/>
          <w:sz w:val="18"/>
          <w:szCs w:val="22"/>
        </w:rPr>
        <w:sectPr w:rsidR="000D746A">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p>
    <w:p w:rsidR="000D746A" w:rsidRDefault="00FD405F">
      <w:pPr>
        <w:pStyle w:val="23"/>
        <w:spacing w:line="360" w:lineRule="auto"/>
        <w:jc w:val="center"/>
        <w:rPr>
          <w:rFonts w:ascii="宋体" w:eastAsia="宋体" w:hAnsi="宋体" w:cs="宋体"/>
          <w:b w:val="0"/>
          <w:szCs w:val="30"/>
        </w:rPr>
      </w:pPr>
      <w:bookmarkStart w:id="0" w:name="_Toc7467"/>
      <w:bookmarkStart w:id="1" w:name="_Toc12789052"/>
      <w:bookmarkStart w:id="2" w:name="_Toc11641050"/>
      <w:r>
        <w:rPr>
          <w:rFonts w:ascii="宋体" w:eastAsia="宋体" w:hAnsi="宋体" w:cs="宋体" w:hint="eastAsia"/>
          <w:b w:val="0"/>
          <w:sz w:val="36"/>
          <w:szCs w:val="30"/>
        </w:rPr>
        <w:lastRenderedPageBreak/>
        <w:t>第一篇  竞争性谈判邀请书</w:t>
      </w:r>
      <w:bookmarkEnd w:id="0"/>
      <w:bookmarkEnd w:id="1"/>
      <w:bookmarkEnd w:id="2"/>
    </w:p>
    <w:p w:rsidR="000D746A" w:rsidRDefault="00FD405F">
      <w:pPr>
        <w:pStyle w:val="3"/>
        <w:spacing w:before="0" w:after="0" w:line="400" w:lineRule="exact"/>
        <w:rPr>
          <w:rFonts w:ascii="宋体" w:hAnsi="宋体" w:cs="宋体"/>
          <w:sz w:val="24"/>
          <w:szCs w:val="24"/>
        </w:rPr>
      </w:pPr>
      <w:bookmarkStart w:id="3" w:name="_Toc29422"/>
      <w:bookmarkStart w:id="4" w:name="_Toc317775175"/>
      <w:bookmarkStart w:id="5" w:name="_Toc313893526"/>
      <w:r>
        <w:rPr>
          <w:rFonts w:ascii="宋体" w:hAnsi="宋体" w:cs="宋体" w:hint="eastAsia"/>
          <w:sz w:val="24"/>
          <w:szCs w:val="24"/>
        </w:rPr>
        <w:t>一、竞争性谈判内容</w:t>
      </w:r>
      <w:bookmarkEnd w:id="3"/>
      <w:bookmarkEnd w:id="4"/>
      <w:bookmarkEnd w:id="5"/>
    </w:p>
    <w:tbl>
      <w:tblPr>
        <w:tblW w:w="9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1193"/>
        <w:gridCol w:w="2251"/>
        <w:gridCol w:w="1473"/>
        <w:gridCol w:w="2534"/>
      </w:tblGrid>
      <w:tr w:rsidR="000D746A">
        <w:trPr>
          <w:jc w:val="center"/>
        </w:trPr>
        <w:tc>
          <w:tcPr>
            <w:tcW w:w="2115" w:type="dxa"/>
            <w:vAlign w:val="center"/>
          </w:tcPr>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项目名称</w:t>
            </w:r>
          </w:p>
        </w:tc>
        <w:tc>
          <w:tcPr>
            <w:tcW w:w="1193" w:type="dxa"/>
            <w:vAlign w:val="center"/>
          </w:tcPr>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最高限价</w:t>
            </w:r>
          </w:p>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2251" w:type="dxa"/>
            <w:vAlign w:val="center"/>
          </w:tcPr>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投标保证金</w:t>
            </w:r>
          </w:p>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（万元）</w:t>
            </w:r>
          </w:p>
        </w:tc>
        <w:tc>
          <w:tcPr>
            <w:tcW w:w="1473" w:type="dxa"/>
            <w:vAlign w:val="center"/>
          </w:tcPr>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hint="eastAsia"/>
                <w:b/>
                <w:sz w:val="21"/>
                <w:szCs w:val="21"/>
              </w:rPr>
              <w:t>中标人数量（名）</w:t>
            </w:r>
          </w:p>
        </w:tc>
        <w:tc>
          <w:tcPr>
            <w:tcW w:w="2534" w:type="dxa"/>
            <w:vAlign w:val="center"/>
          </w:tcPr>
          <w:p w:rsidR="000D746A" w:rsidRDefault="00FD405F">
            <w:pPr>
              <w:pStyle w:val="ae"/>
              <w:spacing w:line="240" w:lineRule="auto"/>
              <w:ind w:left="0"/>
              <w:jc w:val="center"/>
              <w:outlineLvl w:val="0"/>
              <w:rPr>
                <w:rFonts w:ascii="方正仿宋_GBK" w:eastAsia="方正仿宋_GBK" w:hAnsi="宋体"/>
                <w:b/>
                <w:sz w:val="21"/>
                <w:szCs w:val="21"/>
              </w:rPr>
            </w:pPr>
            <w:r>
              <w:rPr>
                <w:rFonts w:ascii="方正仿宋_GBK" w:eastAsia="方正仿宋_GBK" w:hAnsi="宋体" w:cs="宋体" w:hint="eastAsia"/>
                <w:b/>
                <w:bCs/>
                <w:kern w:val="0"/>
                <w:sz w:val="21"/>
                <w:szCs w:val="24"/>
              </w:rPr>
              <w:t>采购标的对应的中小企业划分标准所属行业</w:t>
            </w:r>
          </w:p>
        </w:tc>
      </w:tr>
      <w:tr w:rsidR="000D746A">
        <w:trPr>
          <w:trHeight w:val="443"/>
          <w:jc w:val="center"/>
        </w:trPr>
        <w:tc>
          <w:tcPr>
            <w:tcW w:w="2115" w:type="dxa"/>
            <w:vAlign w:val="center"/>
          </w:tcPr>
          <w:p w:rsidR="000D746A" w:rsidRDefault="00FD405F">
            <w:pPr>
              <w:pStyle w:val="a9"/>
              <w:spacing w:line="240" w:lineRule="auto"/>
              <w:ind w:firstLine="0"/>
              <w:outlineLvl w:val="0"/>
              <w:rPr>
                <w:rFonts w:asciiTheme="minorEastAsia" w:eastAsiaTheme="minorEastAsia" w:hAnsiTheme="minorEastAsia"/>
                <w:sz w:val="21"/>
                <w:szCs w:val="21"/>
              </w:rPr>
            </w:pPr>
            <w:r>
              <w:rPr>
                <w:rFonts w:asciiTheme="minorEastAsia" w:eastAsiaTheme="minorEastAsia" w:hAnsiTheme="minorEastAsia" w:cs="宋体" w:hint="eastAsia"/>
                <w:kern w:val="0"/>
                <w:sz w:val="21"/>
                <w:szCs w:val="24"/>
              </w:rPr>
              <w:t>西南政法大学渝北校区大峡谷回填区域园林景观、道路交通和市政设施等三项专项规划设计服务</w:t>
            </w:r>
          </w:p>
        </w:tc>
        <w:tc>
          <w:tcPr>
            <w:tcW w:w="1193" w:type="dxa"/>
            <w:vAlign w:val="center"/>
          </w:tcPr>
          <w:p w:rsidR="000D746A" w:rsidRDefault="00FD405F">
            <w:pPr>
              <w:pStyle w:val="ae"/>
              <w:spacing w:line="240" w:lineRule="auto"/>
              <w:ind w:left="0"/>
              <w:jc w:val="center"/>
              <w:outlineLvl w:val="0"/>
              <w:rPr>
                <w:rFonts w:asciiTheme="minorEastAsia" w:eastAsiaTheme="minorEastAsia" w:hAnsiTheme="minorEastAsia"/>
                <w:sz w:val="21"/>
                <w:szCs w:val="21"/>
              </w:rPr>
            </w:pPr>
            <w:r>
              <w:rPr>
                <w:rFonts w:asciiTheme="minorEastAsia" w:eastAsiaTheme="minorEastAsia" w:hAnsiTheme="minorEastAsia" w:cs="宋体"/>
                <w:kern w:val="0"/>
                <w:sz w:val="21"/>
                <w:szCs w:val="24"/>
              </w:rPr>
              <w:t>23.42</w:t>
            </w:r>
          </w:p>
        </w:tc>
        <w:tc>
          <w:tcPr>
            <w:tcW w:w="2251" w:type="dxa"/>
            <w:vAlign w:val="center"/>
          </w:tcPr>
          <w:p w:rsidR="000D746A" w:rsidRDefault="00FD405F">
            <w:pPr>
              <w:pStyle w:val="a9"/>
              <w:spacing w:line="240" w:lineRule="auto"/>
              <w:ind w:firstLine="0"/>
              <w:jc w:val="center"/>
              <w:outlineLvl w:val="0"/>
              <w:rPr>
                <w:rFonts w:asciiTheme="minorEastAsia" w:eastAsiaTheme="minorEastAsia" w:hAnsiTheme="minorEastAsia"/>
                <w:sz w:val="21"/>
                <w:szCs w:val="21"/>
              </w:rPr>
            </w:pPr>
            <w:r>
              <w:rPr>
                <w:rFonts w:asciiTheme="minorEastAsia" w:eastAsiaTheme="minorEastAsia" w:hAnsiTheme="minorEastAsia" w:cs="宋体"/>
                <w:sz w:val="21"/>
                <w:szCs w:val="21"/>
              </w:rPr>
              <w:t>0</w:t>
            </w:r>
          </w:p>
        </w:tc>
        <w:tc>
          <w:tcPr>
            <w:tcW w:w="1473" w:type="dxa"/>
            <w:vAlign w:val="center"/>
          </w:tcPr>
          <w:p w:rsidR="000D746A" w:rsidRDefault="00FD405F">
            <w:pPr>
              <w:pStyle w:val="a9"/>
              <w:spacing w:line="240" w:lineRule="auto"/>
              <w:ind w:firstLine="0"/>
              <w:jc w:val="center"/>
              <w:outlineLvl w:val="0"/>
              <w:rPr>
                <w:rFonts w:asciiTheme="minorEastAsia" w:eastAsiaTheme="minorEastAsia" w:hAnsiTheme="minorEastAsia"/>
                <w:sz w:val="21"/>
                <w:szCs w:val="21"/>
              </w:rPr>
            </w:pPr>
            <w:r>
              <w:rPr>
                <w:rFonts w:asciiTheme="minorEastAsia" w:eastAsiaTheme="minorEastAsia" w:hAnsiTheme="minorEastAsia" w:cs="宋体" w:hint="eastAsia"/>
                <w:kern w:val="0"/>
                <w:sz w:val="21"/>
                <w:szCs w:val="24"/>
              </w:rPr>
              <w:t>1</w:t>
            </w:r>
          </w:p>
        </w:tc>
        <w:tc>
          <w:tcPr>
            <w:tcW w:w="2534" w:type="dxa"/>
            <w:vAlign w:val="center"/>
          </w:tcPr>
          <w:p w:rsidR="000D746A" w:rsidRDefault="00FD405F">
            <w:pPr>
              <w:pStyle w:val="a9"/>
              <w:spacing w:line="240" w:lineRule="auto"/>
              <w:ind w:firstLine="0"/>
              <w:jc w:val="center"/>
              <w:outlineLvl w:val="0"/>
              <w:rPr>
                <w:rFonts w:asciiTheme="minorEastAsia" w:eastAsiaTheme="minorEastAsia" w:hAnsiTheme="minorEastAsia"/>
                <w:sz w:val="21"/>
                <w:szCs w:val="21"/>
              </w:rPr>
            </w:pPr>
            <w:r>
              <w:rPr>
                <w:rFonts w:asciiTheme="minorEastAsia" w:eastAsiaTheme="minorEastAsia" w:hAnsiTheme="minorEastAsia" w:cs="宋体" w:hint="eastAsia"/>
                <w:kern w:val="0"/>
                <w:sz w:val="21"/>
                <w:szCs w:val="24"/>
              </w:rPr>
              <w:t>其他未列明行业</w:t>
            </w:r>
          </w:p>
        </w:tc>
      </w:tr>
    </w:tbl>
    <w:p w:rsidR="000D746A" w:rsidRDefault="00FD405F">
      <w:pPr>
        <w:pStyle w:val="3"/>
        <w:spacing w:before="0" w:after="0" w:line="400" w:lineRule="exact"/>
        <w:ind w:firstLineChars="200" w:firstLine="482"/>
        <w:rPr>
          <w:rFonts w:asciiTheme="minorEastAsia" w:eastAsiaTheme="minorEastAsia" w:hAnsiTheme="minorEastAsia" w:cs="宋体"/>
          <w:sz w:val="24"/>
          <w:szCs w:val="24"/>
        </w:rPr>
      </w:pPr>
      <w:bookmarkStart w:id="6" w:name="_Toc17201"/>
      <w:bookmarkStart w:id="7" w:name="_Toc373860293"/>
      <w:bookmarkStart w:id="8" w:name="_Toc317775178"/>
      <w:r>
        <w:rPr>
          <w:rFonts w:asciiTheme="minorEastAsia" w:eastAsiaTheme="minorEastAsia" w:hAnsiTheme="minorEastAsia" w:cs="宋体" w:hint="eastAsia"/>
          <w:sz w:val="24"/>
          <w:szCs w:val="24"/>
        </w:rPr>
        <w:t>二、资金来源</w:t>
      </w:r>
      <w:bookmarkEnd w:id="6"/>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学校自有资金，采购预算</w:t>
      </w:r>
      <w:r>
        <w:rPr>
          <w:rFonts w:asciiTheme="minorEastAsia" w:eastAsiaTheme="minorEastAsia" w:hAnsiTheme="minorEastAsia" w:cs="宋体"/>
          <w:sz w:val="24"/>
          <w:szCs w:val="24"/>
        </w:rPr>
        <w:t>23.42</w:t>
      </w:r>
      <w:r>
        <w:rPr>
          <w:rFonts w:asciiTheme="minorEastAsia" w:eastAsiaTheme="minorEastAsia" w:hAnsiTheme="minorEastAsia" w:cs="宋体" w:hint="eastAsia"/>
          <w:sz w:val="24"/>
          <w:szCs w:val="24"/>
        </w:rPr>
        <w:t>万元。</w:t>
      </w:r>
    </w:p>
    <w:p w:rsidR="000D746A" w:rsidRDefault="00FD405F">
      <w:pPr>
        <w:pStyle w:val="3"/>
        <w:spacing w:before="0" w:after="0" w:line="400" w:lineRule="exact"/>
        <w:ind w:firstLineChars="200" w:firstLine="482"/>
        <w:rPr>
          <w:rFonts w:asciiTheme="minorEastAsia" w:eastAsiaTheme="minorEastAsia" w:hAnsiTheme="minorEastAsia" w:cs="宋体"/>
          <w:sz w:val="24"/>
          <w:szCs w:val="24"/>
        </w:rPr>
      </w:pPr>
      <w:bookmarkStart w:id="9" w:name="_Toc22257"/>
      <w:r>
        <w:rPr>
          <w:rFonts w:asciiTheme="minorEastAsia" w:eastAsiaTheme="minorEastAsia" w:hAnsiTheme="minorEastAsia" w:cs="宋体" w:hint="eastAsia"/>
          <w:sz w:val="24"/>
          <w:szCs w:val="24"/>
        </w:rPr>
        <w:t>三、谈判资格</w:t>
      </w:r>
      <w:bookmarkEnd w:id="9"/>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（一）满足《中华人民共和国政府采购法》第二十二条规定；</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（二）落实政府采购政策需满足的资格要求：无；</w:t>
      </w:r>
    </w:p>
    <w:p w:rsidR="000D746A" w:rsidRDefault="00FD405F" w:rsidP="00AD4A93">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（三）本项目的特定资格要求，供应商</w:t>
      </w:r>
      <w:r>
        <w:rPr>
          <w:rFonts w:asciiTheme="minorEastAsia" w:eastAsiaTheme="minorEastAsia" w:hAnsiTheme="minorEastAsia" w:cs="宋体"/>
          <w:sz w:val="24"/>
          <w:szCs w:val="24"/>
        </w:rPr>
        <w:t>需同时具备以下资质</w:t>
      </w:r>
      <w:bookmarkStart w:id="10" w:name="_Toc25219"/>
      <w:r>
        <w:rPr>
          <w:rFonts w:asciiTheme="minorEastAsia" w:eastAsiaTheme="minorEastAsia" w:hAnsiTheme="minorEastAsia" w:cs="宋体" w:hint="eastAsia"/>
          <w:sz w:val="24"/>
          <w:szCs w:val="24"/>
        </w:rPr>
        <w:t>：</w:t>
      </w:r>
    </w:p>
    <w:p w:rsidR="00AD4A93" w:rsidRDefault="00AD4A93" w:rsidP="00AD4A93">
      <w:pPr>
        <w:pStyle w:val="3"/>
        <w:spacing w:before="0" w:after="0" w:line="40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宋体"/>
          <w:b w:val="0"/>
          <w:sz w:val="24"/>
          <w:szCs w:val="24"/>
        </w:rPr>
        <w:t>1</w:t>
      </w:r>
      <w:r w:rsidR="00FD405F">
        <w:rPr>
          <w:rFonts w:asciiTheme="minorEastAsia" w:eastAsiaTheme="minorEastAsia" w:hAnsiTheme="minorEastAsia" w:cs="宋体" w:hint="eastAsia"/>
          <w:b w:val="0"/>
          <w:sz w:val="24"/>
          <w:szCs w:val="24"/>
        </w:rPr>
        <w:t>.具有城乡规划编制丙级及以上资质</w:t>
      </w:r>
      <w:r w:rsidR="00BE5DAB">
        <w:rPr>
          <w:rFonts w:asciiTheme="minorEastAsia" w:eastAsiaTheme="minorEastAsia" w:hAnsiTheme="minorEastAsia" w:cs="宋体" w:hint="eastAsia"/>
          <w:b w:val="0"/>
          <w:sz w:val="24"/>
          <w:szCs w:val="24"/>
        </w:rPr>
        <w:t>；</w:t>
      </w:r>
    </w:p>
    <w:p w:rsidR="00AD4A93" w:rsidRPr="00AD4A93" w:rsidRDefault="00AD4A93" w:rsidP="00AD4A93">
      <w:pPr>
        <w:pStyle w:val="3"/>
        <w:spacing w:before="0" w:after="0" w:line="400" w:lineRule="exact"/>
        <w:ind w:firstLineChars="200" w:firstLine="480"/>
        <w:rPr>
          <w:rFonts w:asciiTheme="minorEastAsia" w:eastAsiaTheme="minorEastAsia" w:hAnsiTheme="minorEastAsia" w:cs="宋体"/>
          <w:b w:val="0"/>
          <w:sz w:val="24"/>
          <w:szCs w:val="24"/>
        </w:rPr>
      </w:pPr>
      <w:r w:rsidRPr="00AD4A93">
        <w:rPr>
          <w:rFonts w:asciiTheme="minorEastAsia" w:eastAsiaTheme="minorEastAsia" w:hAnsiTheme="minorEastAsia" w:cs="宋体"/>
          <w:b w:val="0"/>
          <w:sz w:val="24"/>
          <w:szCs w:val="24"/>
        </w:rPr>
        <w:t>2</w:t>
      </w:r>
      <w:r w:rsidRPr="00AD4A93">
        <w:rPr>
          <w:rFonts w:asciiTheme="minorEastAsia" w:eastAsiaTheme="minorEastAsia" w:hAnsiTheme="minorEastAsia" w:cs="宋体" w:hint="eastAsia"/>
          <w:b w:val="0"/>
          <w:sz w:val="24"/>
          <w:szCs w:val="24"/>
        </w:rPr>
        <w:t>.具备</w:t>
      </w:r>
      <w:r w:rsidRPr="00AD4A93">
        <w:rPr>
          <w:rFonts w:asciiTheme="minorEastAsia" w:eastAsiaTheme="minorEastAsia" w:hAnsiTheme="minorEastAsia" w:cs="宋体"/>
          <w:b w:val="0"/>
          <w:sz w:val="24"/>
          <w:szCs w:val="24"/>
        </w:rPr>
        <w:t>市政行业（</w:t>
      </w:r>
      <w:r w:rsidRPr="00AD4A93">
        <w:rPr>
          <w:rFonts w:asciiTheme="minorEastAsia" w:eastAsiaTheme="minorEastAsia" w:hAnsiTheme="minorEastAsia" w:cs="宋体" w:hint="eastAsia"/>
          <w:b w:val="0"/>
          <w:sz w:val="24"/>
          <w:szCs w:val="24"/>
        </w:rPr>
        <w:t>给水</w:t>
      </w:r>
      <w:r w:rsidRPr="00AD4A93">
        <w:rPr>
          <w:rFonts w:asciiTheme="minorEastAsia" w:eastAsiaTheme="minorEastAsia" w:hAnsiTheme="minorEastAsia" w:cs="宋体"/>
          <w:b w:val="0"/>
          <w:sz w:val="24"/>
          <w:szCs w:val="24"/>
        </w:rPr>
        <w:t>工程</w:t>
      </w:r>
      <w:r w:rsidRPr="00AD4A93">
        <w:rPr>
          <w:rFonts w:asciiTheme="minorEastAsia" w:eastAsiaTheme="minorEastAsia" w:hAnsiTheme="minorEastAsia" w:cs="宋体" w:hint="eastAsia"/>
          <w:b w:val="0"/>
          <w:sz w:val="24"/>
          <w:szCs w:val="24"/>
        </w:rPr>
        <w:t>、</w:t>
      </w:r>
      <w:r w:rsidRPr="00AD4A93">
        <w:rPr>
          <w:rFonts w:asciiTheme="minorEastAsia" w:eastAsiaTheme="minorEastAsia" w:hAnsiTheme="minorEastAsia" w:cs="宋体"/>
          <w:b w:val="0"/>
          <w:sz w:val="24"/>
          <w:szCs w:val="24"/>
        </w:rPr>
        <w:t>排水工程、道路工程）</w:t>
      </w:r>
      <w:r w:rsidRPr="00AD4A93">
        <w:rPr>
          <w:rFonts w:asciiTheme="minorEastAsia" w:eastAsiaTheme="minorEastAsia" w:hAnsiTheme="minorEastAsia" w:cs="宋体" w:hint="eastAsia"/>
          <w:b w:val="0"/>
          <w:sz w:val="24"/>
          <w:szCs w:val="24"/>
        </w:rPr>
        <w:t>专业</w:t>
      </w:r>
      <w:r w:rsidRPr="00AD4A93">
        <w:rPr>
          <w:rFonts w:asciiTheme="minorEastAsia" w:eastAsiaTheme="minorEastAsia" w:hAnsiTheme="minorEastAsia" w:cs="宋体"/>
          <w:b w:val="0"/>
          <w:sz w:val="24"/>
          <w:szCs w:val="24"/>
        </w:rPr>
        <w:t>乙级及以上设计资质</w:t>
      </w:r>
      <w:r w:rsidR="007911DE">
        <w:rPr>
          <w:rFonts w:asciiTheme="minorEastAsia" w:eastAsiaTheme="minorEastAsia" w:hAnsiTheme="minorEastAsia" w:cs="宋体" w:hint="eastAsia"/>
          <w:b w:val="0"/>
          <w:sz w:val="24"/>
          <w:szCs w:val="24"/>
        </w:rPr>
        <w:t>；</w:t>
      </w:r>
    </w:p>
    <w:p w:rsidR="00AD4A93" w:rsidRDefault="00AD4A93" w:rsidP="00AD4A93">
      <w:pPr>
        <w:pStyle w:val="3"/>
        <w:spacing w:before="0" w:after="0" w:line="400" w:lineRule="exact"/>
        <w:ind w:firstLineChars="200" w:firstLine="480"/>
        <w:rPr>
          <w:rFonts w:asciiTheme="minorEastAsia" w:eastAsiaTheme="minorEastAsia" w:hAnsiTheme="minorEastAsia" w:cs="宋体"/>
          <w:b w:val="0"/>
          <w:sz w:val="24"/>
          <w:szCs w:val="24"/>
        </w:rPr>
      </w:pPr>
      <w:r w:rsidRPr="00AD4A93">
        <w:rPr>
          <w:rFonts w:asciiTheme="minorEastAsia" w:eastAsiaTheme="minorEastAsia" w:hAnsiTheme="minorEastAsia" w:cs="宋体"/>
          <w:b w:val="0"/>
          <w:sz w:val="24"/>
          <w:szCs w:val="24"/>
        </w:rPr>
        <w:t>3.</w:t>
      </w:r>
      <w:r w:rsidRPr="00AD4A93">
        <w:rPr>
          <w:rFonts w:asciiTheme="minorEastAsia" w:eastAsiaTheme="minorEastAsia" w:hAnsiTheme="minorEastAsia" w:cs="宋体" w:hint="eastAsia"/>
          <w:b w:val="0"/>
          <w:sz w:val="24"/>
          <w:szCs w:val="24"/>
        </w:rPr>
        <w:t>具备</w:t>
      </w:r>
      <w:r w:rsidRPr="00AD4A93">
        <w:rPr>
          <w:rFonts w:asciiTheme="minorEastAsia" w:eastAsiaTheme="minorEastAsia" w:hAnsiTheme="minorEastAsia" w:cs="宋体"/>
          <w:b w:val="0"/>
          <w:sz w:val="24"/>
          <w:szCs w:val="24"/>
        </w:rPr>
        <w:t>风景园林工程设计专项乙级及以上资质</w:t>
      </w:r>
      <w:r w:rsidR="007911DE">
        <w:rPr>
          <w:rFonts w:asciiTheme="minorEastAsia" w:eastAsiaTheme="minorEastAsia" w:hAnsiTheme="minorEastAsia" w:cs="宋体" w:hint="eastAsia"/>
          <w:b w:val="0"/>
          <w:sz w:val="24"/>
          <w:szCs w:val="24"/>
        </w:rPr>
        <w:t>。</w:t>
      </w:r>
    </w:p>
    <w:p w:rsidR="007911DE" w:rsidRPr="00F92E2D" w:rsidRDefault="007911DE" w:rsidP="00F92E2D">
      <w:pPr>
        <w:pStyle w:val="3"/>
        <w:spacing w:before="0" w:after="0" w:line="400" w:lineRule="exact"/>
        <w:ind w:firstLineChars="200" w:firstLine="480"/>
        <w:rPr>
          <w:rFonts w:asciiTheme="minorEastAsia" w:eastAsiaTheme="minorEastAsia" w:hAnsiTheme="minorEastAsia" w:cs="宋体"/>
          <w:b w:val="0"/>
          <w:sz w:val="24"/>
          <w:szCs w:val="24"/>
        </w:rPr>
      </w:pPr>
      <w:r w:rsidRPr="00F92E2D">
        <w:rPr>
          <w:rFonts w:asciiTheme="minorEastAsia" w:eastAsiaTheme="minorEastAsia" w:hAnsiTheme="minorEastAsia" w:cs="宋体" w:hint="eastAsia"/>
          <w:b w:val="0"/>
          <w:sz w:val="24"/>
          <w:szCs w:val="24"/>
        </w:rPr>
        <w:t>（四）业绩</w:t>
      </w:r>
      <w:r w:rsidRPr="00F92E2D">
        <w:rPr>
          <w:rFonts w:asciiTheme="minorEastAsia" w:eastAsiaTheme="minorEastAsia" w:hAnsiTheme="minorEastAsia" w:cs="宋体"/>
          <w:b w:val="0"/>
          <w:sz w:val="24"/>
          <w:szCs w:val="24"/>
        </w:rPr>
        <w:t>要求</w:t>
      </w:r>
    </w:p>
    <w:p w:rsidR="007911DE" w:rsidRPr="00F92E2D" w:rsidRDefault="007911DE" w:rsidP="00F92E2D">
      <w:pPr>
        <w:pStyle w:val="3"/>
        <w:spacing w:before="0" w:after="0" w:line="400" w:lineRule="exact"/>
        <w:ind w:firstLineChars="200" w:firstLine="480"/>
        <w:rPr>
          <w:rFonts w:asciiTheme="minorEastAsia" w:eastAsiaTheme="minorEastAsia" w:hAnsiTheme="minorEastAsia" w:cs="宋体"/>
          <w:b w:val="0"/>
          <w:sz w:val="24"/>
          <w:szCs w:val="24"/>
        </w:rPr>
      </w:pPr>
      <w:r w:rsidRPr="00F92E2D">
        <w:rPr>
          <w:rFonts w:asciiTheme="minorEastAsia" w:eastAsiaTheme="minorEastAsia" w:hAnsiTheme="minorEastAsia" w:cs="宋体" w:hint="eastAsia"/>
          <w:b w:val="0"/>
          <w:sz w:val="24"/>
          <w:szCs w:val="24"/>
        </w:rPr>
        <w:t>供应商</w:t>
      </w:r>
      <w:r w:rsidRPr="00F92E2D">
        <w:rPr>
          <w:rFonts w:asciiTheme="minorEastAsia" w:eastAsiaTheme="minorEastAsia" w:hAnsiTheme="minorEastAsia" w:cs="宋体"/>
          <w:b w:val="0"/>
          <w:sz w:val="24"/>
          <w:szCs w:val="24"/>
        </w:rPr>
        <w:t>2020</w:t>
      </w:r>
      <w:r w:rsidRPr="00F92E2D">
        <w:rPr>
          <w:rFonts w:asciiTheme="minorEastAsia" w:eastAsiaTheme="minorEastAsia" w:hAnsiTheme="minorEastAsia" w:cs="宋体" w:hint="eastAsia"/>
          <w:b w:val="0"/>
          <w:sz w:val="24"/>
          <w:szCs w:val="24"/>
        </w:rPr>
        <w:t>年1月1日</w:t>
      </w:r>
      <w:r w:rsidRPr="00F92E2D">
        <w:rPr>
          <w:rFonts w:asciiTheme="minorEastAsia" w:eastAsiaTheme="minorEastAsia" w:hAnsiTheme="minorEastAsia" w:cs="宋体"/>
          <w:b w:val="0"/>
          <w:sz w:val="24"/>
          <w:szCs w:val="24"/>
        </w:rPr>
        <w:t>以来，</w:t>
      </w:r>
      <w:r w:rsidR="008710B5" w:rsidRPr="008710B5">
        <w:rPr>
          <w:rFonts w:asciiTheme="minorEastAsia" w:eastAsiaTheme="minorEastAsia" w:hAnsiTheme="minorEastAsia" w:cs="宋体" w:hint="eastAsia"/>
          <w:b w:val="0"/>
          <w:sz w:val="24"/>
          <w:szCs w:val="24"/>
        </w:rPr>
        <w:t>同时具有以下三</w:t>
      </w:r>
      <w:r w:rsidR="00BD0847">
        <w:rPr>
          <w:rFonts w:asciiTheme="minorEastAsia" w:eastAsiaTheme="minorEastAsia" w:hAnsiTheme="minorEastAsia" w:cs="宋体" w:hint="eastAsia"/>
          <w:b w:val="0"/>
          <w:sz w:val="24"/>
          <w:szCs w:val="24"/>
        </w:rPr>
        <w:t>类项目业绩，并提供相应的中标通知书（或业主证明文件）</w:t>
      </w:r>
      <w:r w:rsidR="00774BB7">
        <w:rPr>
          <w:rFonts w:asciiTheme="minorEastAsia" w:eastAsiaTheme="minorEastAsia" w:hAnsiTheme="minorEastAsia" w:cs="宋体" w:hint="eastAsia"/>
          <w:b w:val="0"/>
          <w:sz w:val="24"/>
          <w:szCs w:val="24"/>
        </w:rPr>
        <w:t>、</w:t>
      </w:r>
      <w:r w:rsidR="008710B5">
        <w:rPr>
          <w:rFonts w:asciiTheme="minorEastAsia" w:eastAsiaTheme="minorEastAsia" w:hAnsiTheme="minorEastAsia" w:cs="宋体" w:hint="eastAsia"/>
          <w:b w:val="0"/>
          <w:sz w:val="24"/>
          <w:szCs w:val="24"/>
        </w:rPr>
        <w:t>服务合同。</w:t>
      </w:r>
    </w:p>
    <w:p w:rsidR="007911DE" w:rsidRPr="00F92E2D" w:rsidRDefault="007911DE" w:rsidP="00F92E2D">
      <w:pPr>
        <w:pStyle w:val="3"/>
        <w:spacing w:before="0" w:after="0" w:line="400" w:lineRule="exact"/>
        <w:ind w:firstLineChars="200" w:firstLine="480"/>
        <w:rPr>
          <w:rFonts w:asciiTheme="minorEastAsia" w:eastAsiaTheme="minorEastAsia" w:hAnsiTheme="minorEastAsia" w:cs="宋体"/>
          <w:b w:val="0"/>
          <w:sz w:val="24"/>
          <w:szCs w:val="24"/>
        </w:rPr>
      </w:pPr>
      <w:r w:rsidRPr="00F92E2D">
        <w:rPr>
          <w:rFonts w:asciiTheme="minorEastAsia" w:eastAsiaTheme="minorEastAsia" w:hAnsiTheme="minorEastAsia" w:cs="宋体"/>
          <w:b w:val="0"/>
          <w:sz w:val="24"/>
          <w:szCs w:val="24"/>
        </w:rPr>
        <w:t>1.</w:t>
      </w:r>
      <w:r w:rsidRPr="00F92E2D">
        <w:rPr>
          <w:rFonts w:asciiTheme="minorEastAsia" w:eastAsiaTheme="minorEastAsia" w:hAnsiTheme="minorEastAsia" w:cs="宋体" w:hint="eastAsia"/>
          <w:b w:val="0"/>
          <w:sz w:val="24"/>
          <w:szCs w:val="24"/>
        </w:rPr>
        <w:t>规划</w:t>
      </w:r>
      <w:r w:rsidRPr="00F92E2D">
        <w:rPr>
          <w:rFonts w:asciiTheme="minorEastAsia" w:eastAsiaTheme="minorEastAsia" w:hAnsiTheme="minorEastAsia" w:cs="宋体"/>
          <w:b w:val="0"/>
          <w:sz w:val="24"/>
          <w:szCs w:val="24"/>
        </w:rPr>
        <w:t>面积大于</w:t>
      </w:r>
      <w:r w:rsidRPr="00F92E2D">
        <w:rPr>
          <w:rFonts w:asciiTheme="minorEastAsia" w:eastAsiaTheme="minorEastAsia" w:hAnsiTheme="minorEastAsia" w:cs="宋体" w:hint="eastAsia"/>
          <w:b w:val="0"/>
          <w:sz w:val="24"/>
          <w:szCs w:val="24"/>
        </w:rPr>
        <w:t>600亩</w:t>
      </w:r>
      <w:r w:rsidRPr="00F92E2D">
        <w:rPr>
          <w:rFonts w:asciiTheme="minorEastAsia" w:eastAsiaTheme="minorEastAsia" w:hAnsiTheme="minorEastAsia" w:cs="宋体"/>
          <w:b w:val="0"/>
          <w:sz w:val="24"/>
          <w:szCs w:val="24"/>
        </w:rPr>
        <w:t>的</w:t>
      </w:r>
      <w:r w:rsidRPr="00F92E2D">
        <w:rPr>
          <w:rFonts w:asciiTheme="minorEastAsia" w:eastAsiaTheme="minorEastAsia" w:hAnsiTheme="minorEastAsia" w:cs="宋体" w:hint="eastAsia"/>
          <w:b w:val="0"/>
          <w:sz w:val="24"/>
          <w:szCs w:val="24"/>
        </w:rPr>
        <w:t>规划</w:t>
      </w:r>
      <w:r w:rsidRPr="00F92E2D">
        <w:rPr>
          <w:rFonts w:asciiTheme="minorEastAsia" w:eastAsiaTheme="minorEastAsia" w:hAnsiTheme="minorEastAsia" w:cs="宋体"/>
          <w:b w:val="0"/>
          <w:sz w:val="24"/>
          <w:szCs w:val="24"/>
        </w:rPr>
        <w:t>业绩</w:t>
      </w:r>
      <w:r w:rsidRPr="00F92E2D">
        <w:rPr>
          <w:rFonts w:asciiTheme="minorEastAsia" w:eastAsiaTheme="minorEastAsia" w:hAnsiTheme="minorEastAsia" w:cs="宋体" w:hint="eastAsia"/>
          <w:b w:val="0"/>
          <w:sz w:val="24"/>
          <w:szCs w:val="24"/>
        </w:rPr>
        <w:t>1个</w:t>
      </w:r>
      <w:r w:rsidRPr="00F92E2D">
        <w:rPr>
          <w:rFonts w:asciiTheme="minorEastAsia" w:eastAsiaTheme="minorEastAsia" w:hAnsiTheme="minorEastAsia" w:cs="宋体"/>
          <w:b w:val="0"/>
          <w:sz w:val="24"/>
          <w:szCs w:val="24"/>
        </w:rPr>
        <w:t>；</w:t>
      </w:r>
    </w:p>
    <w:p w:rsidR="007911DE" w:rsidRPr="00F92E2D" w:rsidRDefault="007911DE" w:rsidP="00F92E2D">
      <w:pPr>
        <w:pStyle w:val="3"/>
        <w:spacing w:before="0" w:after="0" w:line="400" w:lineRule="exact"/>
        <w:ind w:firstLineChars="200" w:firstLine="480"/>
        <w:rPr>
          <w:rFonts w:asciiTheme="minorEastAsia" w:eastAsiaTheme="minorEastAsia" w:hAnsiTheme="minorEastAsia" w:cs="宋体"/>
          <w:b w:val="0"/>
          <w:sz w:val="24"/>
          <w:szCs w:val="24"/>
        </w:rPr>
      </w:pPr>
      <w:r w:rsidRPr="00F92E2D">
        <w:rPr>
          <w:rFonts w:asciiTheme="minorEastAsia" w:eastAsiaTheme="minorEastAsia" w:hAnsiTheme="minorEastAsia" w:cs="宋体"/>
          <w:b w:val="0"/>
          <w:sz w:val="24"/>
          <w:szCs w:val="24"/>
        </w:rPr>
        <w:t>2.</w:t>
      </w:r>
      <w:r w:rsidRPr="00F92E2D">
        <w:rPr>
          <w:rFonts w:asciiTheme="minorEastAsia" w:eastAsiaTheme="minorEastAsia" w:hAnsiTheme="minorEastAsia" w:cs="宋体" w:hint="eastAsia"/>
          <w:b w:val="0"/>
          <w:sz w:val="24"/>
          <w:szCs w:val="24"/>
        </w:rPr>
        <w:t>园林</w:t>
      </w:r>
      <w:r w:rsidRPr="00F92E2D">
        <w:rPr>
          <w:rFonts w:asciiTheme="minorEastAsia" w:eastAsiaTheme="minorEastAsia" w:hAnsiTheme="minorEastAsia" w:cs="宋体"/>
          <w:b w:val="0"/>
          <w:sz w:val="24"/>
          <w:szCs w:val="24"/>
        </w:rPr>
        <w:t>景观规划或园林景观工程设计业绩</w:t>
      </w:r>
      <w:r w:rsidRPr="00F92E2D">
        <w:rPr>
          <w:rFonts w:asciiTheme="minorEastAsia" w:eastAsiaTheme="minorEastAsia" w:hAnsiTheme="minorEastAsia" w:cs="宋体" w:hint="eastAsia"/>
          <w:b w:val="0"/>
          <w:sz w:val="24"/>
          <w:szCs w:val="24"/>
        </w:rPr>
        <w:t>1个</w:t>
      </w:r>
      <w:r w:rsidRPr="00F92E2D">
        <w:rPr>
          <w:rFonts w:asciiTheme="minorEastAsia" w:eastAsiaTheme="minorEastAsia" w:hAnsiTheme="minorEastAsia" w:cs="宋体"/>
          <w:b w:val="0"/>
          <w:sz w:val="24"/>
          <w:szCs w:val="24"/>
        </w:rPr>
        <w:t>；</w:t>
      </w:r>
    </w:p>
    <w:p w:rsidR="007911DE" w:rsidRPr="00F92E2D" w:rsidRDefault="007911DE" w:rsidP="00F92E2D">
      <w:pPr>
        <w:pStyle w:val="3"/>
        <w:spacing w:before="0" w:after="0" w:line="400" w:lineRule="exact"/>
        <w:ind w:firstLineChars="200" w:firstLine="480"/>
        <w:rPr>
          <w:rFonts w:asciiTheme="minorEastAsia" w:eastAsiaTheme="minorEastAsia" w:hAnsiTheme="minorEastAsia" w:cs="宋体"/>
          <w:b w:val="0"/>
          <w:sz w:val="24"/>
          <w:szCs w:val="24"/>
        </w:rPr>
      </w:pPr>
      <w:r w:rsidRPr="00F92E2D">
        <w:rPr>
          <w:rFonts w:asciiTheme="minorEastAsia" w:eastAsiaTheme="minorEastAsia" w:hAnsiTheme="minorEastAsia" w:cs="宋体"/>
          <w:b w:val="0"/>
          <w:sz w:val="24"/>
          <w:szCs w:val="24"/>
        </w:rPr>
        <w:t>3.</w:t>
      </w:r>
      <w:r w:rsidRPr="00F92E2D">
        <w:rPr>
          <w:rFonts w:asciiTheme="minorEastAsia" w:eastAsiaTheme="minorEastAsia" w:hAnsiTheme="minorEastAsia" w:cs="宋体" w:hint="eastAsia"/>
          <w:b w:val="0"/>
          <w:sz w:val="24"/>
          <w:szCs w:val="24"/>
        </w:rPr>
        <w:t>市政</w:t>
      </w:r>
      <w:r w:rsidRPr="00F92E2D">
        <w:rPr>
          <w:rFonts w:asciiTheme="minorEastAsia" w:eastAsiaTheme="minorEastAsia" w:hAnsiTheme="minorEastAsia" w:cs="宋体"/>
          <w:b w:val="0"/>
          <w:sz w:val="24"/>
          <w:szCs w:val="24"/>
        </w:rPr>
        <w:t>基础设施规划或市政基础设施设计业绩</w:t>
      </w:r>
      <w:r w:rsidRPr="00F92E2D">
        <w:rPr>
          <w:rFonts w:asciiTheme="minorEastAsia" w:eastAsiaTheme="minorEastAsia" w:hAnsiTheme="minorEastAsia" w:cs="宋体" w:hint="eastAsia"/>
          <w:b w:val="0"/>
          <w:sz w:val="24"/>
          <w:szCs w:val="24"/>
        </w:rPr>
        <w:t>1个</w:t>
      </w:r>
      <w:r w:rsidRPr="00F92E2D">
        <w:rPr>
          <w:rFonts w:asciiTheme="minorEastAsia" w:eastAsiaTheme="minorEastAsia" w:hAnsiTheme="minorEastAsia" w:cs="宋体"/>
          <w:b w:val="0"/>
          <w:sz w:val="24"/>
          <w:szCs w:val="24"/>
        </w:rPr>
        <w:t>。</w:t>
      </w:r>
    </w:p>
    <w:p w:rsidR="000D746A" w:rsidRDefault="00FD405F">
      <w:pPr>
        <w:pStyle w:val="3"/>
        <w:spacing w:before="0" w:after="0" w:line="400" w:lineRule="exact"/>
        <w:ind w:firstLineChars="200"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四、谈判有关说明</w:t>
      </w:r>
      <w:bookmarkEnd w:id="7"/>
      <w:bookmarkEnd w:id="10"/>
    </w:p>
    <w:p w:rsidR="000D746A" w:rsidRDefault="00FD405F">
      <w:pPr>
        <w:spacing w:line="400" w:lineRule="exact"/>
        <w:ind w:firstLineChars="200" w:firstLine="480"/>
        <w:rPr>
          <w:rFonts w:asciiTheme="minorEastAsia" w:eastAsiaTheme="minorEastAsia" w:hAnsiTheme="minorEastAsia" w:cs="宋体"/>
          <w:sz w:val="24"/>
          <w:szCs w:val="24"/>
        </w:rPr>
      </w:pPr>
      <w:bookmarkStart w:id="11" w:name="_Toc521053053"/>
      <w:bookmarkStart w:id="12" w:name="_Toc373860294"/>
      <w:bookmarkStart w:id="13" w:name="_Toc525047161"/>
      <w:bookmarkEnd w:id="8"/>
      <w:r>
        <w:rPr>
          <w:rFonts w:asciiTheme="minorEastAsia" w:eastAsiaTheme="minorEastAsia" w:hAnsiTheme="minorEastAsia" w:cs="宋体" w:hint="eastAsia"/>
          <w:sz w:val="24"/>
          <w:szCs w:val="24"/>
        </w:rPr>
        <w:t>（一）凡有意参加谈判的供应商，请于公告发布之日</w:t>
      </w:r>
      <w:r>
        <w:rPr>
          <w:rFonts w:asciiTheme="minorEastAsia" w:eastAsiaTheme="minorEastAsia" w:hAnsiTheme="minorEastAsia" w:cs="宋体" w:hint="eastAsia"/>
          <w:b/>
          <w:sz w:val="24"/>
          <w:szCs w:val="24"/>
        </w:rPr>
        <w:t>（202</w:t>
      </w:r>
      <w:r>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年</w:t>
      </w:r>
      <w:r w:rsidR="00847B20">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月</w:t>
      </w:r>
      <w:r w:rsidR="00847B20">
        <w:rPr>
          <w:rFonts w:asciiTheme="minorEastAsia" w:eastAsiaTheme="minorEastAsia" w:hAnsiTheme="minorEastAsia" w:cs="宋体"/>
          <w:b/>
          <w:sz w:val="24"/>
          <w:szCs w:val="24"/>
        </w:rPr>
        <w:t>16</w:t>
      </w:r>
      <w:r>
        <w:rPr>
          <w:rFonts w:asciiTheme="minorEastAsia" w:eastAsiaTheme="minorEastAsia" w:hAnsiTheme="minorEastAsia" w:cs="宋体" w:hint="eastAsia"/>
          <w:b/>
          <w:sz w:val="24"/>
          <w:szCs w:val="24"/>
        </w:rPr>
        <w:t>日）</w:t>
      </w:r>
      <w:r>
        <w:rPr>
          <w:rFonts w:asciiTheme="minorEastAsia" w:eastAsiaTheme="minorEastAsia" w:hAnsiTheme="minorEastAsia" w:cs="宋体" w:hint="eastAsia"/>
          <w:sz w:val="24"/>
          <w:szCs w:val="24"/>
        </w:rPr>
        <w:t>起至提交首次响应文件截止时间之前，在西南政法大学</w:t>
      </w:r>
      <w:r>
        <w:rPr>
          <w:rFonts w:asciiTheme="minorEastAsia" w:eastAsiaTheme="minorEastAsia" w:hAnsiTheme="minorEastAsia" w:cs="宋体"/>
          <w:sz w:val="24"/>
          <w:szCs w:val="24"/>
        </w:rPr>
        <w:t>基建后勤管理处网站</w:t>
      </w:r>
      <w:r>
        <w:rPr>
          <w:rFonts w:asciiTheme="minorEastAsia" w:eastAsiaTheme="minorEastAsia" w:hAnsiTheme="minorEastAsia" w:cs="宋体" w:hint="eastAsia"/>
          <w:sz w:val="24"/>
          <w:szCs w:val="24"/>
        </w:rPr>
        <w:t>下载本项目竞争性谈判文件、澄清等谈判前公布的所有项目资料，无论供应商下载与否，均视为已知晓所有谈判实质性要求内容。</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（二）竞争性谈判公告期限：自采购公告发布之日</w:t>
      </w:r>
      <w:r>
        <w:rPr>
          <w:rFonts w:asciiTheme="minorEastAsia" w:eastAsiaTheme="minorEastAsia" w:hAnsiTheme="minorEastAsia" w:cs="宋体" w:hint="eastAsia"/>
          <w:b/>
          <w:sz w:val="24"/>
          <w:szCs w:val="24"/>
        </w:rPr>
        <w:t>（202</w:t>
      </w:r>
      <w:r>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年</w:t>
      </w:r>
      <w:r w:rsidR="00005818">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 xml:space="preserve"> 月</w:t>
      </w:r>
      <w:r w:rsidR="00005818">
        <w:rPr>
          <w:rFonts w:asciiTheme="minorEastAsia" w:eastAsiaTheme="minorEastAsia" w:hAnsiTheme="minorEastAsia" w:cs="宋体"/>
          <w:b/>
          <w:sz w:val="24"/>
          <w:szCs w:val="24"/>
        </w:rPr>
        <w:t>16</w:t>
      </w:r>
      <w:r>
        <w:rPr>
          <w:rFonts w:asciiTheme="minorEastAsia" w:eastAsiaTheme="minorEastAsia" w:hAnsiTheme="minorEastAsia" w:cs="宋体" w:hint="eastAsia"/>
          <w:b/>
          <w:sz w:val="24"/>
          <w:szCs w:val="24"/>
        </w:rPr>
        <w:t xml:space="preserve"> 日）</w:t>
      </w:r>
      <w:r>
        <w:rPr>
          <w:rFonts w:asciiTheme="minorEastAsia" w:eastAsiaTheme="minorEastAsia" w:hAnsiTheme="minorEastAsia" w:cs="宋体" w:hint="eastAsia"/>
          <w:sz w:val="24"/>
          <w:szCs w:val="24"/>
        </w:rPr>
        <w:t>起三个工作日。</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（三）竞争性谈判文件发售期限</w:t>
      </w:r>
    </w:p>
    <w:p w:rsidR="000D746A" w:rsidRDefault="00FD405F">
      <w:pPr>
        <w:spacing w:line="400" w:lineRule="exact"/>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1.竞争性谈判文件发售期：202</w:t>
      </w:r>
      <w:r>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年</w:t>
      </w:r>
      <w:r w:rsidR="007D51B7">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 xml:space="preserve">月 </w:t>
      </w:r>
      <w:r w:rsidR="007D51B7">
        <w:rPr>
          <w:rFonts w:asciiTheme="minorEastAsia" w:eastAsiaTheme="minorEastAsia" w:hAnsiTheme="minorEastAsia" w:cs="宋体"/>
          <w:b/>
          <w:sz w:val="24"/>
          <w:szCs w:val="24"/>
        </w:rPr>
        <w:t>16</w:t>
      </w:r>
      <w:r>
        <w:rPr>
          <w:rFonts w:asciiTheme="minorEastAsia" w:eastAsiaTheme="minorEastAsia" w:hAnsiTheme="minorEastAsia" w:cs="宋体" w:hint="eastAsia"/>
          <w:b/>
          <w:sz w:val="24"/>
          <w:szCs w:val="24"/>
        </w:rPr>
        <w:t>日-投标截止日。</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2.竞争性谈判文件售价：人民币</w:t>
      </w:r>
      <w:r>
        <w:rPr>
          <w:rFonts w:asciiTheme="minorEastAsia" w:eastAsiaTheme="minorEastAsia" w:hAnsiTheme="minorEastAsia" w:cs="宋体"/>
          <w:sz w:val="24"/>
          <w:szCs w:val="24"/>
        </w:rPr>
        <w:t>0</w:t>
      </w:r>
      <w:r>
        <w:rPr>
          <w:rFonts w:asciiTheme="minorEastAsia" w:eastAsiaTheme="minorEastAsia" w:hAnsiTheme="minorEastAsia" w:cs="宋体" w:hint="eastAsia"/>
          <w:sz w:val="24"/>
          <w:szCs w:val="24"/>
        </w:rPr>
        <w:t>元/分包。</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（四）递交响应文件地点：西南政法大学渝北</w:t>
      </w:r>
      <w:r>
        <w:rPr>
          <w:rFonts w:asciiTheme="minorEastAsia" w:eastAsiaTheme="minorEastAsia" w:hAnsiTheme="minorEastAsia" w:cs="宋体"/>
          <w:sz w:val="24"/>
          <w:szCs w:val="24"/>
        </w:rPr>
        <w:t>校区基建后勤管理处</w:t>
      </w:r>
      <w:r>
        <w:rPr>
          <w:rFonts w:asciiTheme="minorEastAsia" w:eastAsiaTheme="minorEastAsia" w:hAnsiTheme="minorEastAsia" w:cs="宋体" w:hint="eastAsia"/>
          <w:sz w:val="24"/>
          <w:szCs w:val="24"/>
        </w:rPr>
        <w:t>2楼会议室（地址：</w:t>
      </w:r>
      <w:r>
        <w:rPr>
          <w:rFonts w:asciiTheme="minorEastAsia" w:eastAsiaTheme="minorEastAsia" w:hAnsiTheme="minorEastAsia" w:cs="宋体" w:hint="eastAsia"/>
          <w:sz w:val="24"/>
          <w:szCs w:val="24"/>
        </w:rPr>
        <w:lastRenderedPageBreak/>
        <w:t>重庆市渝北区宝圣大道301号博学楼-1层）</w:t>
      </w:r>
    </w:p>
    <w:p w:rsidR="000D746A" w:rsidRDefault="00FD405F" w:rsidP="001D18AC">
      <w:pPr>
        <w:spacing w:line="400" w:lineRule="exact"/>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（五）响应文件递交截止时间：202</w:t>
      </w:r>
      <w:r>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年</w:t>
      </w:r>
      <w:r w:rsidR="00302944">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月</w:t>
      </w:r>
      <w:r w:rsidR="00302944">
        <w:rPr>
          <w:rFonts w:asciiTheme="minorEastAsia" w:eastAsiaTheme="minorEastAsia" w:hAnsiTheme="minorEastAsia" w:cs="宋体"/>
          <w:b/>
          <w:sz w:val="24"/>
          <w:szCs w:val="24"/>
        </w:rPr>
        <w:t>22</w:t>
      </w:r>
      <w:r>
        <w:rPr>
          <w:rFonts w:asciiTheme="minorEastAsia" w:eastAsiaTheme="minorEastAsia" w:hAnsiTheme="minorEastAsia" w:cs="宋体" w:hint="eastAsia"/>
          <w:b/>
          <w:sz w:val="24"/>
          <w:szCs w:val="24"/>
        </w:rPr>
        <w:t>日北京时间</w:t>
      </w:r>
      <w:r>
        <w:rPr>
          <w:rFonts w:asciiTheme="minorEastAsia" w:eastAsiaTheme="minorEastAsia" w:hAnsiTheme="minorEastAsia" w:cs="宋体"/>
          <w:b/>
          <w:sz w:val="24"/>
          <w:szCs w:val="24"/>
        </w:rPr>
        <w:t>09</w:t>
      </w:r>
      <w:r>
        <w:rPr>
          <w:rFonts w:asciiTheme="minorEastAsia" w:eastAsiaTheme="minorEastAsia" w:hAnsiTheme="minorEastAsia" w:cs="宋体" w:hint="eastAsia"/>
          <w:b/>
          <w:sz w:val="24"/>
          <w:szCs w:val="24"/>
        </w:rPr>
        <w:t>:00</w:t>
      </w:r>
    </w:p>
    <w:p w:rsidR="000D746A" w:rsidRDefault="00FD405F" w:rsidP="001D18AC">
      <w:pPr>
        <w:spacing w:line="400" w:lineRule="exact"/>
        <w:ind w:firstLineChars="200" w:firstLine="482"/>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（六）谈判开始时间：202</w:t>
      </w:r>
      <w:r>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年</w:t>
      </w:r>
      <w:r w:rsidR="00302944">
        <w:rPr>
          <w:rFonts w:asciiTheme="minorEastAsia" w:eastAsiaTheme="minorEastAsia" w:hAnsiTheme="minorEastAsia" w:cs="宋体"/>
          <w:b/>
          <w:sz w:val="24"/>
          <w:szCs w:val="24"/>
        </w:rPr>
        <w:t>4</w:t>
      </w:r>
      <w:r>
        <w:rPr>
          <w:rFonts w:asciiTheme="minorEastAsia" w:eastAsiaTheme="minorEastAsia" w:hAnsiTheme="minorEastAsia" w:cs="宋体" w:hint="eastAsia"/>
          <w:b/>
          <w:sz w:val="24"/>
          <w:szCs w:val="24"/>
        </w:rPr>
        <w:t xml:space="preserve">月 </w:t>
      </w:r>
      <w:r w:rsidR="00302944">
        <w:rPr>
          <w:rFonts w:asciiTheme="minorEastAsia" w:eastAsiaTheme="minorEastAsia" w:hAnsiTheme="minorEastAsia" w:cs="宋体"/>
          <w:b/>
          <w:sz w:val="24"/>
          <w:szCs w:val="24"/>
        </w:rPr>
        <w:t>22</w:t>
      </w:r>
      <w:r>
        <w:rPr>
          <w:rFonts w:asciiTheme="minorEastAsia" w:eastAsiaTheme="minorEastAsia" w:hAnsiTheme="minorEastAsia" w:cs="宋体" w:hint="eastAsia"/>
          <w:b/>
          <w:sz w:val="24"/>
          <w:szCs w:val="24"/>
        </w:rPr>
        <w:t>日北京时间</w:t>
      </w:r>
      <w:r>
        <w:rPr>
          <w:rFonts w:asciiTheme="minorEastAsia" w:eastAsiaTheme="minorEastAsia" w:hAnsiTheme="minorEastAsia" w:cs="宋体"/>
          <w:b/>
          <w:sz w:val="24"/>
          <w:szCs w:val="24"/>
        </w:rPr>
        <w:t>09</w:t>
      </w:r>
      <w:r>
        <w:rPr>
          <w:rFonts w:asciiTheme="minorEastAsia" w:eastAsiaTheme="minorEastAsia" w:hAnsiTheme="minorEastAsia" w:cs="宋体" w:hint="eastAsia"/>
          <w:b/>
          <w:sz w:val="24"/>
          <w:szCs w:val="24"/>
        </w:rPr>
        <w:t>:00</w:t>
      </w:r>
    </w:p>
    <w:p w:rsidR="000D746A" w:rsidRDefault="00FD405F" w:rsidP="001D18AC">
      <w:pPr>
        <w:spacing w:line="400" w:lineRule="exact"/>
        <w:ind w:firstLineChars="200" w:firstLine="480"/>
        <w:rPr>
          <w:rFonts w:asciiTheme="minorEastAsia" w:eastAsiaTheme="minorEastAsia" w:hAnsiTheme="minorEastAsia" w:cs="宋体"/>
          <w:b/>
          <w:sz w:val="24"/>
          <w:szCs w:val="24"/>
        </w:rPr>
      </w:pPr>
      <w:r>
        <w:rPr>
          <w:rFonts w:asciiTheme="minorEastAsia" w:eastAsiaTheme="minorEastAsia" w:hAnsiTheme="minorEastAsia" w:hint="eastAsia"/>
          <w:sz w:val="24"/>
          <w:szCs w:val="24"/>
        </w:rPr>
        <w:t>（七）因校园管理要求，请投标人在202</w:t>
      </w:r>
      <w:r>
        <w:rPr>
          <w:rFonts w:asciiTheme="minorEastAsia" w:eastAsiaTheme="minorEastAsia" w:hAnsiTheme="minorEastAsia"/>
          <w:sz w:val="24"/>
          <w:szCs w:val="24"/>
        </w:rPr>
        <w:t>4</w:t>
      </w:r>
      <w:r>
        <w:rPr>
          <w:rFonts w:asciiTheme="minorEastAsia" w:eastAsiaTheme="minorEastAsia" w:hAnsiTheme="minorEastAsia" w:hint="eastAsia"/>
          <w:sz w:val="24"/>
          <w:szCs w:val="24"/>
        </w:rPr>
        <w:t>年</w:t>
      </w:r>
      <w:r w:rsidR="00302944">
        <w:rPr>
          <w:rFonts w:asciiTheme="minorEastAsia" w:eastAsiaTheme="minorEastAsia" w:hAnsiTheme="minorEastAsia"/>
          <w:sz w:val="24"/>
          <w:szCs w:val="24"/>
        </w:rPr>
        <w:t>4</w:t>
      </w:r>
      <w:r>
        <w:rPr>
          <w:rFonts w:asciiTheme="minorEastAsia" w:eastAsiaTheme="minorEastAsia" w:hAnsiTheme="minorEastAsia" w:hint="eastAsia"/>
          <w:sz w:val="24"/>
          <w:szCs w:val="24"/>
        </w:rPr>
        <w:t>月</w:t>
      </w:r>
      <w:r w:rsidR="00302944">
        <w:rPr>
          <w:rFonts w:asciiTheme="minorEastAsia" w:eastAsiaTheme="minorEastAsia" w:hAnsiTheme="minorEastAsia"/>
          <w:sz w:val="24"/>
          <w:szCs w:val="24"/>
        </w:rPr>
        <w:t>21</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日提供来校人员单位</w:t>
      </w:r>
      <w:r>
        <w:rPr>
          <w:rFonts w:asciiTheme="minorEastAsia" w:eastAsiaTheme="minorEastAsia" w:hAnsiTheme="minorEastAsia"/>
          <w:sz w:val="24"/>
          <w:szCs w:val="24"/>
        </w:rPr>
        <w:t>名称、</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身份证号、电话号码等信息，发送至QQ邮箱：</w:t>
      </w:r>
      <w:r>
        <w:rPr>
          <w:rFonts w:asciiTheme="minorEastAsia" w:eastAsiaTheme="minorEastAsia" w:hAnsiTheme="minorEastAsia"/>
          <w:sz w:val="24"/>
          <w:szCs w:val="24"/>
        </w:rPr>
        <w:t>46716728@qq.com</w:t>
      </w:r>
      <w:r>
        <w:rPr>
          <w:rFonts w:asciiTheme="minorEastAsia" w:eastAsiaTheme="minorEastAsia" w:hAnsiTheme="minorEastAsia" w:hint="eastAsia"/>
          <w:sz w:val="24"/>
          <w:szCs w:val="24"/>
        </w:rPr>
        <w:t>，方便我方办理进出校相关手续（邮箱截止时间：20</w:t>
      </w:r>
      <w:r>
        <w:rPr>
          <w:rFonts w:asciiTheme="minorEastAsia" w:eastAsiaTheme="minorEastAsia" w:hAnsiTheme="minorEastAsia"/>
          <w:sz w:val="24"/>
          <w:szCs w:val="24"/>
        </w:rPr>
        <w:t>24</w:t>
      </w:r>
      <w:r>
        <w:rPr>
          <w:rFonts w:asciiTheme="minorEastAsia" w:eastAsiaTheme="minorEastAsia" w:hAnsiTheme="minorEastAsia" w:hint="eastAsia"/>
          <w:sz w:val="24"/>
          <w:szCs w:val="24"/>
        </w:rPr>
        <w:t>年</w:t>
      </w:r>
      <w:r>
        <w:rPr>
          <w:rFonts w:asciiTheme="minorEastAsia" w:eastAsiaTheme="minorEastAsia" w:hAnsiTheme="minorEastAsia"/>
          <w:sz w:val="24"/>
          <w:szCs w:val="24"/>
        </w:rPr>
        <w:t>4</w:t>
      </w:r>
      <w:r>
        <w:rPr>
          <w:rFonts w:asciiTheme="minorEastAsia" w:eastAsiaTheme="minorEastAsia" w:hAnsiTheme="minorEastAsia" w:hint="eastAsia"/>
          <w:sz w:val="24"/>
          <w:szCs w:val="24"/>
        </w:rPr>
        <w:t>月</w:t>
      </w:r>
      <w:r w:rsidR="00302944">
        <w:rPr>
          <w:rFonts w:asciiTheme="minorEastAsia" w:eastAsiaTheme="minorEastAsia" w:hAnsiTheme="minorEastAsia" w:hint="eastAsia"/>
          <w:sz w:val="24"/>
          <w:szCs w:val="24"/>
        </w:rPr>
        <w:t>21</w:t>
      </w:r>
      <w:bookmarkStart w:id="14" w:name="_GoBack"/>
      <w:bookmarkEnd w:id="14"/>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日下午17：00，逾期不予办理进校手续，无法进校投标）。</w:t>
      </w:r>
    </w:p>
    <w:p w:rsidR="000D746A" w:rsidRDefault="00FD405F" w:rsidP="001D18AC">
      <w:pPr>
        <w:pStyle w:val="3"/>
        <w:spacing w:before="0" w:after="0" w:line="400" w:lineRule="exact"/>
        <w:rPr>
          <w:rFonts w:ascii="宋体" w:hAnsi="宋体" w:cs="宋体"/>
          <w:sz w:val="24"/>
          <w:szCs w:val="24"/>
        </w:rPr>
      </w:pPr>
      <w:bookmarkStart w:id="15" w:name="_Toc525047164"/>
      <w:bookmarkStart w:id="16" w:name="_Toc26965"/>
      <w:bookmarkStart w:id="17" w:name="_Toc521053056"/>
      <w:bookmarkEnd w:id="11"/>
      <w:bookmarkEnd w:id="12"/>
      <w:bookmarkEnd w:id="13"/>
      <w:r>
        <w:rPr>
          <w:rFonts w:ascii="宋体" w:hAnsi="宋体" w:cs="宋体" w:hint="eastAsia"/>
          <w:sz w:val="24"/>
          <w:szCs w:val="24"/>
        </w:rPr>
        <w:t>五、联系方式</w:t>
      </w:r>
      <w:bookmarkEnd w:id="15"/>
      <w:bookmarkEnd w:id="16"/>
      <w:bookmarkEnd w:id="17"/>
    </w:p>
    <w:p w:rsidR="000D746A" w:rsidRDefault="00FD405F" w:rsidP="001D18AC">
      <w:pPr>
        <w:snapToGrid w:val="0"/>
        <w:spacing w:line="400" w:lineRule="exact"/>
        <w:ind w:firstLineChars="200" w:firstLine="480"/>
        <w:rPr>
          <w:rFonts w:ascii="宋体" w:hAnsi="宋体" w:cs="宋体"/>
          <w:sz w:val="24"/>
          <w:szCs w:val="24"/>
        </w:rPr>
      </w:pPr>
      <w:r>
        <w:rPr>
          <w:rFonts w:ascii="宋体" w:hAnsi="宋体" w:cs="宋体" w:hint="eastAsia"/>
          <w:sz w:val="24"/>
          <w:szCs w:val="24"/>
        </w:rPr>
        <w:t>采购人：西南政法大学</w:t>
      </w:r>
    </w:p>
    <w:p w:rsidR="000D746A" w:rsidRDefault="00FD405F" w:rsidP="001D18AC">
      <w:pPr>
        <w:snapToGrid w:val="0"/>
        <w:spacing w:line="400" w:lineRule="exact"/>
        <w:ind w:firstLineChars="200" w:firstLine="480"/>
        <w:rPr>
          <w:rFonts w:ascii="宋体" w:hAnsi="宋体" w:cs="宋体"/>
          <w:sz w:val="24"/>
          <w:szCs w:val="24"/>
        </w:rPr>
      </w:pPr>
      <w:r>
        <w:rPr>
          <w:rFonts w:ascii="宋体" w:hAnsi="宋体" w:cs="宋体" w:hint="eastAsia"/>
          <w:sz w:val="24"/>
          <w:szCs w:val="24"/>
        </w:rPr>
        <w:t>联系人：</w:t>
      </w:r>
      <w:r>
        <w:rPr>
          <w:rFonts w:ascii="宋体" w:hAnsi="宋体" w:cs="宋体" w:hint="eastAsia"/>
          <w:sz w:val="24"/>
        </w:rPr>
        <w:t>张</w:t>
      </w:r>
      <w:r>
        <w:rPr>
          <w:rFonts w:ascii="宋体" w:hAnsi="宋体" w:cs="宋体" w:hint="eastAsia"/>
          <w:sz w:val="24"/>
          <w:szCs w:val="24"/>
        </w:rPr>
        <w:t xml:space="preserve">老师 </w:t>
      </w:r>
    </w:p>
    <w:p w:rsidR="000D746A" w:rsidRDefault="00FD405F" w:rsidP="001D18AC">
      <w:pPr>
        <w:snapToGrid w:val="0"/>
        <w:spacing w:line="400" w:lineRule="exact"/>
        <w:ind w:firstLineChars="200" w:firstLine="480"/>
        <w:rPr>
          <w:rFonts w:ascii="宋体" w:hAnsi="宋体" w:cs="宋体"/>
          <w:sz w:val="24"/>
          <w:szCs w:val="24"/>
        </w:rPr>
      </w:pPr>
      <w:r>
        <w:rPr>
          <w:rFonts w:ascii="宋体" w:hAnsi="宋体" w:cs="宋体" w:hint="eastAsia"/>
          <w:sz w:val="24"/>
          <w:szCs w:val="24"/>
        </w:rPr>
        <w:t>电  话：023-67258374</w:t>
      </w:r>
    </w:p>
    <w:p w:rsidR="000D746A" w:rsidRDefault="00FD405F" w:rsidP="001D18AC">
      <w:pPr>
        <w:snapToGrid w:val="0"/>
        <w:spacing w:line="400" w:lineRule="exact"/>
        <w:ind w:firstLineChars="200" w:firstLine="480"/>
        <w:rPr>
          <w:rFonts w:ascii="宋体" w:hAnsi="宋体" w:cs="宋体"/>
          <w:sz w:val="24"/>
          <w:szCs w:val="24"/>
        </w:rPr>
      </w:pPr>
      <w:r>
        <w:rPr>
          <w:rFonts w:ascii="宋体" w:hAnsi="宋体" w:cs="宋体" w:hint="eastAsia"/>
          <w:sz w:val="24"/>
          <w:szCs w:val="24"/>
        </w:rPr>
        <w:t>地  址：重庆市渝北区宝圣大道301号</w:t>
      </w:r>
      <w:bookmarkStart w:id="18" w:name="_Toc23856"/>
      <w:bookmarkStart w:id="19" w:name="_Toc102227313"/>
    </w:p>
    <w:p w:rsidR="000D746A" w:rsidRDefault="000D746A">
      <w:pPr>
        <w:pStyle w:val="23"/>
        <w:spacing w:before="0" w:after="0" w:line="600" w:lineRule="exact"/>
        <w:jc w:val="center"/>
        <w:rPr>
          <w:rFonts w:ascii="方正小标宋_GBK" w:eastAsia="方正小标宋_GBK" w:hAnsiTheme="minorEastAsia" w:cs="宋体"/>
          <w:b w:val="0"/>
          <w:szCs w:val="32"/>
        </w:rPr>
      </w:pPr>
    </w:p>
    <w:p w:rsidR="000D746A" w:rsidRDefault="00FD405F">
      <w:pPr>
        <w:pStyle w:val="23"/>
        <w:spacing w:before="0" w:after="0" w:line="600" w:lineRule="exact"/>
        <w:jc w:val="center"/>
        <w:rPr>
          <w:rFonts w:ascii="方正小标宋_GBK" w:eastAsia="方正小标宋_GBK" w:hAnsiTheme="minorEastAsia" w:cs="宋体"/>
          <w:b w:val="0"/>
          <w:szCs w:val="32"/>
        </w:rPr>
      </w:pPr>
      <w:r>
        <w:rPr>
          <w:rFonts w:ascii="方正小标宋_GBK" w:eastAsia="方正小标宋_GBK" w:hAnsiTheme="minorEastAsia" w:cs="宋体" w:hint="eastAsia"/>
          <w:b w:val="0"/>
          <w:szCs w:val="32"/>
        </w:rPr>
        <w:t>第二篇  谈判项目技术（质量）需求</w:t>
      </w:r>
      <w:bookmarkEnd w:id="18"/>
    </w:p>
    <w:p w:rsidR="000D746A" w:rsidRDefault="000D746A"/>
    <w:p w:rsidR="000D746A" w:rsidRDefault="00FD405F">
      <w:pPr>
        <w:spacing w:line="400" w:lineRule="exact"/>
        <w:ind w:firstLineChars="200" w:firstLine="482"/>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一、项目基本信息</w:t>
      </w:r>
    </w:p>
    <w:p w:rsidR="000D746A" w:rsidRDefault="00FD405F">
      <w:pPr>
        <w:spacing w:line="400" w:lineRule="exact"/>
        <w:ind w:firstLineChars="200" w:firstLine="482"/>
        <w:rPr>
          <w:rFonts w:asciiTheme="minorEastAsia" w:eastAsiaTheme="minorEastAsia" w:hAnsiTheme="minorEastAsia" w:cs="仿宋_GB2312"/>
          <w:sz w:val="24"/>
          <w:szCs w:val="24"/>
        </w:rPr>
      </w:pPr>
      <w:r>
        <w:rPr>
          <w:rFonts w:asciiTheme="minorEastAsia" w:eastAsiaTheme="minorEastAsia" w:hAnsiTheme="minorEastAsia" w:cs="仿宋_GB2312" w:hint="eastAsia"/>
          <w:b/>
          <w:sz w:val="24"/>
          <w:szCs w:val="24"/>
        </w:rPr>
        <w:t>项目概况：</w:t>
      </w:r>
      <w:r>
        <w:rPr>
          <w:rFonts w:asciiTheme="minorEastAsia" w:eastAsiaTheme="minorEastAsia" w:hAnsiTheme="minorEastAsia" w:cs="仿宋_GB2312" w:hint="eastAsia"/>
          <w:sz w:val="24"/>
          <w:szCs w:val="24"/>
        </w:rPr>
        <w:t>根据学校事业发展规划、渝北校区校园建设方案等，完成渝北校区大峡谷回填区域园林景观、道路交通和市政设施等三项专项规划设计服务，规划用地面积约59公顷（约885亩）。</w:t>
      </w:r>
    </w:p>
    <w:p w:rsidR="000D746A" w:rsidRDefault="00FD405F">
      <w:pPr>
        <w:spacing w:line="400" w:lineRule="exact"/>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仿宋_GB2312" w:hint="eastAsia"/>
          <w:sz w:val="24"/>
          <w:szCs w:val="24"/>
        </w:rPr>
        <w:t>（一）园林景观规划：根据地块的地形地貌和周边环境，设计具有生态性、文化性和观赏性的园林景观，包括绿化植被、水体景观、文化雕塑等。</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（二）道路交通规划：合理规划地块内部的道路网络，设置合理的交通节点和停车设施，确保校园交通的便捷性和安全性。</w:t>
      </w:r>
    </w:p>
    <w:p w:rsidR="000D746A" w:rsidRDefault="00FD405F">
      <w:pPr>
        <w:spacing w:line="400" w:lineRule="exact"/>
        <w:ind w:firstLineChars="200" w:firstLine="480"/>
        <w:rPr>
          <w:rFonts w:asciiTheme="minorEastAsia" w:eastAsiaTheme="minorEastAsia" w:hAnsiTheme="minorEastAsia" w:cs="仿宋_GB2312"/>
          <w:b/>
          <w:sz w:val="24"/>
          <w:szCs w:val="24"/>
        </w:rPr>
      </w:pPr>
      <w:r>
        <w:rPr>
          <w:rFonts w:asciiTheme="minorEastAsia" w:eastAsiaTheme="minorEastAsia" w:hAnsiTheme="minorEastAsia" w:cs="仿宋_GB2312" w:hint="eastAsia"/>
          <w:sz w:val="24"/>
          <w:szCs w:val="24"/>
        </w:rPr>
        <w:t>（三）市政设施规划：统筹考虑地块内的给排水、供电、照明、环卫、体育等市政设施需求，确保基础设施的完善性和可持续性。</w:t>
      </w:r>
    </w:p>
    <w:p w:rsidR="000D746A" w:rsidRDefault="00FD405F">
      <w:pPr>
        <w:spacing w:line="400" w:lineRule="exact"/>
        <w:ind w:firstLineChars="200" w:firstLine="482"/>
        <w:rPr>
          <w:rFonts w:asciiTheme="minorEastAsia" w:eastAsiaTheme="minorEastAsia" w:hAnsiTheme="minorEastAsia" w:cs="仿宋_GB2312"/>
          <w:b/>
          <w:sz w:val="24"/>
          <w:szCs w:val="24"/>
        </w:rPr>
      </w:pPr>
      <w:r>
        <w:rPr>
          <w:rFonts w:asciiTheme="minorEastAsia" w:eastAsiaTheme="minorEastAsia" w:hAnsiTheme="minorEastAsia" w:cs="仿宋_GB2312" w:hint="eastAsia"/>
          <w:b/>
          <w:sz w:val="24"/>
          <w:szCs w:val="24"/>
        </w:rPr>
        <w:t>二、技术要求</w:t>
      </w:r>
    </w:p>
    <w:p w:rsidR="000D746A" w:rsidRDefault="00FD405F">
      <w:pPr>
        <w:spacing w:line="360" w:lineRule="auto"/>
        <w:ind w:firstLineChars="200" w:firstLine="482"/>
        <w:rPr>
          <w:rFonts w:ascii="方正仿宋_GBK" w:eastAsia="方正仿宋_GBK" w:hAnsi="宋体"/>
          <w:b/>
          <w:sz w:val="24"/>
          <w:szCs w:val="24"/>
        </w:rPr>
      </w:pPr>
      <w:r>
        <w:rPr>
          <w:rFonts w:ascii="方正仿宋_GBK" w:eastAsia="方正仿宋_GBK" w:hAnsi="宋体" w:hint="eastAsia"/>
          <w:b/>
          <w:sz w:val="24"/>
          <w:szCs w:val="24"/>
        </w:rPr>
        <w:t xml:space="preserve">（一）规划设计原则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设计结合发展目标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运用国际国内先进理念和技术进行规划设计，融入清新、自然的设计理念，积极融入成渝地区双城经济圈建设，深入推进“双一流”建设“311”工程，加快法学学科进入世界一流学科建设行列的步伐，将校园建设成为“特色鲜明、优势突出的世界一流大学”，彰显西南政法大学法学特色。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设计结合历史文脉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传承西南政法大学“博学、笃行、厚德、重法”的校训，坚持“教学立校、人才兴校、</w:t>
      </w:r>
      <w:r>
        <w:rPr>
          <w:rFonts w:asciiTheme="minorEastAsia" w:eastAsiaTheme="minorEastAsia" w:hAnsiTheme="minorEastAsia" w:cs="仿宋_GB2312" w:hint="eastAsia"/>
          <w:sz w:val="24"/>
          <w:szCs w:val="24"/>
        </w:rPr>
        <w:lastRenderedPageBreak/>
        <w:t xml:space="preserve">科研强校、依法治校”的办学理念，逐步凝练出“心系天下、自强不息、和衷共济、严谨求实”的西政精神。校园规划要紧密结合历史现状，应延续既有校园的建筑与空间环境特色，创造具有地域特色和法学传统的人文气息。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设计结合学校特色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规划设计结合校区功能定位，体现以教育教学为中心，以学生为主体的现代大学教育理念，结合校区既有的建筑景观和地势地形，综合考虑学校发展中校区的功能定位。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4</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设计结合师生活动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本次规划设计，要充分考虑渝北校区的功能定位，兼顾历史文化传承和教育教学需求，针对渝北校区的师生教育教学开展规划设计工作。</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5</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设计结合开放融合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校园设计要充分体现开放、融合和多样性。突破传统思维模式，融合先进的理念和技术，结合西南政法大学的特征，因地制宜，打造个性、特色鲜明的新校园。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6</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设计结合生态自然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以生态城市和山水学园的规划思想，营造自然和谐的校园环境，使建筑与周边环境有机融合，体现现代大学“寓教于生活、寓教于交流、寓教于环境”的校园空间气氛。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7</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设计结合投资运营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规划设计要充分考虑学校的投资成本与日常运营、管理、维护成本，方案要有非常好的经济性与可实施性。考虑好校园内部建成区域的品质提升问题；考虑好新老融合问题；考虑好地形高差影响；考虑好校园与城市道路界面的关系；处理好雨污分流问题等问题。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（二）规划内容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校园现状评估、场地及周边环境分析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对校园的区位特征、周边用地与条件、校园空间、交通、景观、活动等现状条件进行调查分析，结合上位规划，找出校园空间发展问题、识别空间发展特征、现实条件和发展要求等。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校园特色挖掘与凝练：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对学校的自然、空间、人文环境、办学历史与文化、地区的发展历史与文化等进行研究，挖掘凝练校园空间、环境、景观和历史文化特色。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3</w:t>
      </w:r>
      <w:r>
        <w:rPr>
          <w:rFonts w:asciiTheme="minorEastAsia" w:eastAsiaTheme="minorEastAsia" w:hAnsiTheme="minorEastAsia" w:cs="仿宋_GB2312"/>
          <w:sz w:val="24"/>
          <w:szCs w:val="24"/>
        </w:rPr>
        <w:t>.</w:t>
      </w:r>
      <w:r>
        <w:rPr>
          <w:rFonts w:asciiTheme="minorEastAsia" w:eastAsiaTheme="minorEastAsia" w:hAnsiTheme="minorEastAsia" w:cs="仿宋_GB2312" w:hint="eastAsia"/>
          <w:sz w:val="24"/>
          <w:szCs w:val="24"/>
        </w:rPr>
        <w:t xml:space="preserve">校园建设提升规划设计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（1）梳理校园道路与交通系统，优化道路格局，完善交通组织，综合解决校园停车、无障碍通行等问题。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（2）结合校园山水格局、地形地貌、自然和历史人文景观特色，优化景观绿化系统，提升校园景观品质，打造校园十大景观，形成校园文化名片和亮点。校园空间特色与意向 塑造等方案。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（3）结合雨污分流，提出市政管网综合改造方案。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（4）景观规划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lastRenderedPageBreak/>
        <w:t xml:space="preserve">提出景观规划设计的目标、概念，提出景观提升策略，建立景观结构系统，提出景观分区，打造重点景观地段和节点，重塑城市界面。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（5）重要区域、场所和空间节点详细设计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针对校园内重要区域、场所或节点进行详细设计，提出系统控制要求和亮点空间设计。对校内关键节点（至少六项）进行形象体现和针对关键系统控制指引的详细设计。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3.成果内容与要求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2</w:t>
      </w:r>
      <w:r>
        <w:rPr>
          <w:rFonts w:asciiTheme="minorEastAsia" w:eastAsiaTheme="minorEastAsia" w:hAnsiTheme="minorEastAsia" w:cs="仿宋_GB2312" w:hint="eastAsia"/>
          <w:sz w:val="24"/>
          <w:szCs w:val="24"/>
        </w:rPr>
        <w:t xml:space="preserve">）整体鸟瞰效果图，分析修改前后学校整体空间形象变化。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2</w:t>
      </w:r>
      <w:r>
        <w:rPr>
          <w:rFonts w:asciiTheme="minorEastAsia" w:eastAsiaTheme="minorEastAsia" w:hAnsiTheme="minorEastAsia" w:cs="仿宋_GB2312" w:hint="eastAsia"/>
          <w:sz w:val="24"/>
          <w:szCs w:val="24"/>
        </w:rPr>
        <w:t xml:space="preserve">）既有空间、景观节点提升改造总平面图。对既有公共空间系统、景观系统、重要空间和景观节点进行分析、综合评估，提出对既有公共空间系统、景观系统和重要景观节点的提升改造方案，并论证可行性。比例尺1:1000。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3</w:t>
      </w:r>
      <w:r>
        <w:rPr>
          <w:rFonts w:asciiTheme="minorEastAsia" w:eastAsiaTheme="minorEastAsia" w:hAnsiTheme="minorEastAsia" w:cs="仿宋_GB2312" w:hint="eastAsia"/>
          <w:sz w:val="24"/>
          <w:szCs w:val="24"/>
        </w:rPr>
        <w:t xml:space="preserve">）重要区域、场所和空间节点总平面详图及概念图、校园意向要素分析与意向图、城市界面重塑方案图等。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4</w:t>
      </w:r>
      <w:r>
        <w:rPr>
          <w:rFonts w:asciiTheme="minorEastAsia" w:eastAsiaTheme="minorEastAsia" w:hAnsiTheme="minorEastAsia" w:cs="仿宋_GB2312" w:hint="eastAsia"/>
          <w:sz w:val="24"/>
          <w:szCs w:val="24"/>
        </w:rPr>
        <w:t xml:space="preserve">）道路交通系统分析图，含交通模式分析、交通管制分析、后勤流线分析、内部旅游环线分析、校园机动车流线分析、综合慢行系统分析、无障碍通道分析、静态交通分析等， 标明道路的位置、宽度、横断面等。比例尺1:1000。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5</w:t>
      </w:r>
      <w:r>
        <w:rPr>
          <w:rFonts w:asciiTheme="minorEastAsia" w:eastAsiaTheme="minorEastAsia" w:hAnsiTheme="minorEastAsia" w:cs="仿宋_GB2312" w:hint="eastAsia"/>
          <w:sz w:val="24"/>
          <w:szCs w:val="24"/>
        </w:rPr>
        <w:t xml:space="preserve">）绿化系统分析图，对校内水系、集中绿地、组团绿地、生态车位面积进行详细统计，分区计算调整后绿地率，并对调整前后绿地率进行对比，论证调整可行性。比例尺1:1000。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6</w:t>
      </w:r>
      <w:r>
        <w:rPr>
          <w:rFonts w:asciiTheme="minorEastAsia" w:eastAsiaTheme="minorEastAsia" w:hAnsiTheme="minorEastAsia" w:cs="仿宋_GB2312" w:hint="eastAsia"/>
          <w:sz w:val="24"/>
          <w:szCs w:val="24"/>
        </w:rPr>
        <w:t xml:space="preserve">）雨污管网布置图，需清晰表达新建建筑的给水及雨污水管网图纸，并与学校及市政给水及雨污水管网合理衔接，避免重复开挖及对市政用水负荷的影响。比例尺1:1000。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7</w:t>
      </w:r>
      <w:r>
        <w:rPr>
          <w:rFonts w:asciiTheme="minorEastAsia" w:eastAsiaTheme="minorEastAsia" w:hAnsiTheme="minorEastAsia" w:cs="仿宋_GB2312" w:hint="eastAsia"/>
          <w:sz w:val="24"/>
          <w:szCs w:val="24"/>
        </w:rPr>
        <w:t xml:space="preserve">）强弱电网布置图，需清晰表达新建建筑的强弱电图纸，并与学校及市政强弱电网合理衔接，避免重复开挖及对市政用电负荷的影响。比例尺1:1000。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4.</w:t>
      </w:r>
      <w:r>
        <w:rPr>
          <w:rFonts w:asciiTheme="minorEastAsia" w:eastAsiaTheme="minorEastAsia" w:hAnsiTheme="minorEastAsia" w:cs="仿宋_GB2312" w:hint="eastAsia"/>
          <w:sz w:val="24"/>
          <w:szCs w:val="24"/>
        </w:rPr>
        <w:t>服务要求</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编制单位应开展细致的现状调查分析工作，充分了解校园及周边用地的现状情况，提高规划的科学可操作性；规划编制应落实上位规划及相关政策法规的要求，落实情况应书面说明。</w:t>
      </w:r>
      <w:r>
        <w:rPr>
          <w:rFonts w:asciiTheme="minorEastAsia" w:eastAsiaTheme="minorEastAsia" w:hAnsiTheme="minorEastAsia" w:cs="仿宋_GB2312"/>
          <w:sz w:val="24"/>
          <w:szCs w:val="24"/>
        </w:rPr>
        <w:t xml:space="preserve">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t>6.需执行的国家相关标准、行业标准、地方标准或者其他标准、规范：</w:t>
      </w:r>
    </w:p>
    <w:p w:rsidR="000D746A" w:rsidRDefault="00FD405F">
      <w:pPr>
        <w:spacing w:line="400" w:lineRule="exact"/>
        <w:ind w:firstLineChars="200" w:firstLine="480"/>
        <w:rPr>
          <w:rFonts w:asciiTheme="minorEastAsia" w:eastAsiaTheme="minorEastAsia" w:hAnsiTheme="minorEastAsia" w:cs="仿宋_GB2312"/>
          <w:sz w:val="24"/>
          <w:szCs w:val="24"/>
        </w:rPr>
      </w:pPr>
      <w:bookmarkStart w:id="20" w:name="_Hlk148969060"/>
      <w:r>
        <w:rPr>
          <w:rFonts w:asciiTheme="minorEastAsia" w:eastAsiaTheme="minorEastAsia" w:hAnsiTheme="minorEastAsia" w:cs="仿宋_GB2312" w:hint="eastAsia"/>
          <w:sz w:val="24"/>
          <w:szCs w:val="24"/>
        </w:rPr>
        <w:t xml:space="preserve">本规划设计编制过程和成果均须符合中华人民共和国国家标准和建设部颁布的有关方面现行标准、规范、规程、定额、办法、示例，以及重庆市、渝北区下发的有关规划设 计、规划编制方面的文件和规定。主要规划设计依据如下：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（1）《重庆市城乡总体规划（2007-2020年）》（2011年修订）</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（2）《重庆市土地利用总体规划（2006～2020年）</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3</w:t>
      </w:r>
      <w:r>
        <w:rPr>
          <w:rFonts w:asciiTheme="minorEastAsia" w:eastAsiaTheme="minorEastAsia" w:hAnsiTheme="minorEastAsia" w:cs="仿宋_GB2312" w:hint="eastAsia"/>
          <w:sz w:val="24"/>
          <w:szCs w:val="24"/>
        </w:rPr>
        <w:t>）《重庆市地质灾害防治“十四五”规划（2021—2025）》</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4</w:t>
      </w:r>
      <w:r>
        <w:rPr>
          <w:rFonts w:asciiTheme="minorEastAsia" w:eastAsiaTheme="minorEastAsia" w:hAnsiTheme="minorEastAsia" w:cs="仿宋_GB2312" w:hint="eastAsia"/>
          <w:sz w:val="24"/>
          <w:szCs w:val="24"/>
        </w:rPr>
        <w:t>）《重庆市国土空间生态保护修复规划（2021-2035年）》</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5</w:t>
      </w:r>
      <w:r>
        <w:rPr>
          <w:rFonts w:asciiTheme="minorEastAsia" w:eastAsiaTheme="minorEastAsia" w:hAnsiTheme="minorEastAsia" w:cs="仿宋_GB2312" w:hint="eastAsia"/>
          <w:sz w:val="24"/>
          <w:szCs w:val="24"/>
        </w:rPr>
        <w:t>）《重庆市自然资源保护和利用“十四五”规划》（2021—2025 年）</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w:t>
      </w:r>
      <w:r>
        <w:rPr>
          <w:rFonts w:asciiTheme="minorEastAsia" w:eastAsiaTheme="minorEastAsia" w:hAnsiTheme="minorEastAsia" w:cs="仿宋_GB2312"/>
          <w:sz w:val="24"/>
          <w:szCs w:val="24"/>
        </w:rPr>
        <w:t>6</w:t>
      </w:r>
      <w:r>
        <w:rPr>
          <w:rFonts w:asciiTheme="minorEastAsia" w:eastAsiaTheme="minorEastAsia" w:hAnsiTheme="minorEastAsia" w:cs="仿宋_GB2312" w:hint="eastAsia"/>
          <w:sz w:val="24"/>
          <w:szCs w:val="24"/>
        </w:rPr>
        <w:t>）《重庆市中心城区城市更新规划》</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lastRenderedPageBreak/>
        <w:t>（</w:t>
      </w:r>
      <w:r>
        <w:rPr>
          <w:rFonts w:asciiTheme="minorEastAsia" w:eastAsiaTheme="minorEastAsia" w:hAnsiTheme="minorEastAsia" w:cs="仿宋_GB2312"/>
          <w:sz w:val="24"/>
          <w:szCs w:val="24"/>
        </w:rPr>
        <w:t>7</w:t>
      </w:r>
      <w:r>
        <w:rPr>
          <w:rFonts w:asciiTheme="minorEastAsia" w:eastAsiaTheme="minorEastAsia" w:hAnsiTheme="minorEastAsia" w:cs="仿宋_GB2312" w:hint="eastAsia"/>
          <w:sz w:val="24"/>
          <w:szCs w:val="24"/>
        </w:rPr>
        <w:t xml:space="preserve">）《西南政法大学“十四五”发展规划》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（8）住建部、国家发改委《普通高等学校建筑面积指标》（建标 191-2018） </w:t>
      </w:r>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（9）国家、省、市及其他现行的建筑工程建设标准、设计规范、制图标准等。</w:t>
      </w:r>
      <w:bookmarkEnd w:id="20"/>
    </w:p>
    <w:p w:rsidR="000D746A" w:rsidRDefault="00FD405F">
      <w:pPr>
        <w:spacing w:line="400" w:lineRule="exact"/>
        <w:ind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sz w:val="24"/>
          <w:szCs w:val="24"/>
        </w:rPr>
        <w:br w:type="page"/>
      </w:r>
    </w:p>
    <w:p w:rsidR="000D746A" w:rsidRDefault="000D746A">
      <w:pPr>
        <w:spacing w:line="400" w:lineRule="exact"/>
        <w:ind w:firstLineChars="200" w:firstLine="480"/>
        <w:rPr>
          <w:rFonts w:asciiTheme="minorEastAsia" w:eastAsiaTheme="minorEastAsia" w:hAnsiTheme="minorEastAsia" w:cs="仿宋_GB2312"/>
          <w:sz w:val="24"/>
          <w:szCs w:val="24"/>
        </w:rPr>
      </w:pPr>
    </w:p>
    <w:p w:rsidR="000D746A" w:rsidRDefault="000D746A">
      <w:pPr>
        <w:spacing w:line="400" w:lineRule="exact"/>
        <w:ind w:firstLineChars="200" w:firstLine="480"/>
        <w:rPr>
          <w:rFonts w:asciiTheme="minorEastAsia" w:eastAsiaTheme="minorEastAsia" w:hAnsiTheme="minorEastAsia" w:cs="仿宋_GB2312"/>
          <w:sz w:val="24"/>
          <w:szCs w:val="24"/>
        </w:rPr>
      </w:pPr>
    </w:p>
    <w:p w:rsidR="000D746A" w:rsidRDefault="00FD405F">
      <w:pPr>
        <w:pStyle w:val="23"/>
        <w:spacing w:line="360" w:lineRule="auto"/>
        <w:jc w:val="center"/>
        <w:rPr>
          <w:rFonts w:ascii="宋体" w:eastAsia="宋体" w:hAnsi="宋体" w:cs="宋体"/>
          <w:b w:val="0"/>
          <w:szCs w:val="30"/>
        </w:rPr>
      </w:pPr>
      <w:bookmarkStart w:id="21" w:name="_Toc18878"/>
      <w:r>
        <w:rPr>
          <w:rFonts w:ascii="宋体" w:eastAsia="宋体" w:hAnsi="宋体" w:cs="宋体" w:hint="eastAsia"/>
          <w:b w:val="0"/>
          <w:sz w:val="36"/>
          <w:szCs w:val="30"/>
        </w:rPr>
        <w:t xml:space="preserve">第三篇  </w:t>
      </w:r>
      <w:bookmarkEnd w:id="19"/>
      <w:r>
        <w:rPr>
          <w:rFonts w:ascii="宋体" w:eastAsia="宋体" w:hAnsi="宋体" w:cs="宋体" w:hint="eastAsia"/>
          <w:b w:val="0"/>
          <w:sz w:val="36"/>
          <w:szCs w:val="30"/>
        </w:rPr>
        <w:t>谈判项目服务要求</w:t>
      </w:r>
      <w:bookmarkEnd w:id="21"/>
    </w:p>
    <w:p w:rsidR="000D746A" w:rsidRDefault="00FD405F">
      <w:pPr>
        <w:pStyle w:val="3"/>
        <w:spacing w:before="0" w:after="0" w:line="400" w:lineRule="exact"/>
        <w:ind w:firstLineChars="200" w:firstLine="482"/>
        <w:rPr>
          <w:rFonts w:asciiTheme="minorEastAsia" w:eastAsiaTheme="minorEastAsia" w:hAnsiTheme="minorEastAsia" w:cs="宋体"/>
          <w:sz w:val="24"/>
          <w:szCs w:val="24"/>
        </w:rPr>
      </w:pPr>
      <w:bookmarkStart w:id="22" w:name="_Toc7843"/>
      <w:bookmarkStart w:id="23" w:name="_Toc342913389"/>
      <w:r>
        <w:rPr>
          <w:rFonts w:asciiTheme="minorEastAsia" w:eastAsiaTheme="minorEastAsia" w:hAnsiTheme="minorEastAsia" w:cs="宋体" w:hint="eastAsia"/>
          <w:sz w:val="24"/>
          <w:szCs w:val="24"/>
        </w:rPr>
        <w:t>※一、交货时间、地点及验收方式</w:t>
      </w:r>
      <w:bookmarkEnd w:id="22"/>
    </w:p>
    <w:p w:rsidR="000D746A" w:rsidRDefault="00FD405F">
      <w:pPr>
        <w:pStyle w:val="25"/>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（一）服务期限</w:t>
      </w:r>
    </w:p>
    <w:p w:rsidR="000D746A" w:rsidRDefault="00FD405F">
      <w:pPr>
        <w:pStyle w:val="25"/>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服务期为</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个月，自采购人发出开工通知日起。</w:t>
      </w:r>
    </w:p>
    <w:p w:rsidR="000D746A" w:rsidRDefault="00FD405F">
      <w:pPr>
        <w:pStyle w:val="25"/>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（二）</w:t>
      </w:r>
      <w:r>
        <w:rPr>
          <w:rFonts w:asciiTheme="minorEastAsia" w:eastAsiaTheme="minorEastAsia" w:hAnsiTheme="minorEastAsia" w:cs="宋体"/>
          <w:sz w:val="24"/>
          <w:szCs w:val="24"/>
        </w:rPr>
        <w:t>服务</w:t>
      </w:r>
      <w:r>
        <w:rPr>
          <w:rFonts w:asciiTheme="minorEastAsia" w:eastAsiaTheme="minorEastAsia" w:hAnsiTheme="minorEastAsia" w:cs="宋体" w:hint="eastAsia"/>
          <w:sz w:val="24"/>
          <w:szCs w:val="24"/>
        </w:rPr>
        <w:t>地点</w:t>
      </w:r>
    </w:p>
    <w:p w:rsidR="000D746A" w:rsidRDefault="00FD405F" w:rsidP="005D5476">
      <w:pPr>
        <w:pStyle w:val="25"/>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服务地点：西南政法大学渝北</w:t>
      </w:r>
      <w:r>
        <w:rPr>
          <w:rFonts w:asciiTheme="minorEastAsia" w:eastAsiaTheme="minorEastAsia" w:hAnsiTheme="minorEastAsia" w:cs="宋体"/>
          <w:sz w:val="24"/>
          <w:szCs w:val="24"/>
        </w:rPr>
        <w:t>校区</w:t>
      </w:r>
      <w:r>
        <w:rPr>
          <w:rFonts w:asciiTheme="minorEastAsia" w:eastAsiaTheme="minorEastAsia" w:hAnsiTheme="minorEastAsia" w:cs="宋体" w:hint="eastAsia"/>
          <w:sz w:val="24"/>
          <w:szCs w:val="24"/>
        </w:rPr>
        <w:t>内。</w:t>
      </w:r>
    </w:p>
    <w:p w:rsidR="00E74AF2" w:rsidRDefault="00E255DE" w:rsidP="005D5476">
      <w:pPr>
        <w:pStyle w:val="25"/>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（三）</w:t>
      </w:r>
      <w:r w:rsidR="00D3673F" w:rsidRPr="005D5476">
        <w:rPr>
          <w:rFonts w:asciiTheme="minorEastAsia" w:eastAsiaTheme="minorEastAsia" w:hAnsiTheme="minorEastAsia" w:cs="宋体"/>
          <w:sz w:val="24"/>
          <w:szCs w:val="24"/>
        </w:rPr>
        <w:t>验收方式</w:t>
      </w:r>
    </w:p>
    <w:p w:rsidR="000B37D5" w:rsidRDefault="005C56C1" w:rsidP="000B37D5">
      <w:pPr>
        <w:pStyle w:val="25"/>
        <w:spacing w:line="400" w:lineRule="exact"/>
        <w:ind w:firstLineChars="200" w:firstLine="480"/>
        <w:rPr>
          <w:rFonts w:asciiTheme="minorEastAsia" w:eastAsiaTheme="minorEastAsia" w:hAnsiTheme="minorEastAsia" w:cs="宋体"/>
          <w:sz w:val="24"/>
          <w:szCs w:val="24"/>
        </w:rPr>
      </w:pPr>
      <w:bookmarkStart w:id="24" w:name="_Toc14197"/>
      <w:r w:rsidRPr="000B37D5">
        <w:rPr>
          <w:rFonts w:asciiTheme="minorEastAsia" w:eastAsiaTheme="minorEastAsia" w:hAnsiTheme="minorEastAsia" w:cs="宋体" w:hint="eastAsia"/>
          <w:sz w:val="24"/>
          <w:szCs w:val="24"/>
        </w:rPr>
        <w:t>满足国家规划</w:t>
      </w:r>
      <w:r w:rsidRPr="000B37D5">
        <w:rPr>
          <w:rFonts w:asciiTheme="minorEastAsia" w:eastAsiaTheme="minorEastAsia" w:hAnsiTheme="minorEastAsia" w:cs="宋体"/>
          <w:sz w:val="24"/>
          <w:szCs w:val="24"/>
        </w:rPr>
        <w:t>设计有关标准和规范要求</w:t>
      </w:r>
      <w:r w:rsidRPr="000B37D5">
        <w:rPr>
          <w:rFonts w:asciiTheme="minorEastAsia" w:eastAsiaTheme="minorEastAsia" w:hAnsiTheme="minorEastAsia" w:cs="宋体" w:hint="eastAsia"/>
          <w:sz w:val="24"/>
          <w:szCs w:val="24"/>
        </w:rPr>
        <w:t>，</w:t>
      </w:r>
      <w:r w:rsidRPr="000B37D5">
        <w:rPr>
          <w:rFonts w:asciiTheme="minorEastAsia" w:eastAsiaTheme="minorEastAsia" w:hAnsiTheme="minorEastAsia" w:cs="宋体"/>
          <w:sz w:val="24"/>
          <w:szCs w:val="24"/>
        </w:rPr>
        <w:t>通过学校审定。</w:t>
      </w:r>
    </w:p>
    <w:p w:rsidR="000D746A" w:rsidRPr="000F7BB8" w:rsidRDefault="00FD405F" w:rsidP="000B37D5">
      <w:pPr>
        <w:pStyle w:val="25"/>
        <w:spacing w:line="400" w:lineRule="exact"/>
        <w:ind w:firstLineChars="200" w:firstLine="480"/>
        <w:rPr>
          <w:rFonts w:ascii="方正黑体_GBK" w:eastAsia="方正黑体_GBK" w:hAnsiTheme="minorEastAsia" w:cs="宋体"/>
          <w:sz w:val="24"/>
          <w:szCs w:val="24"/>
        </w:rPr>
      </w:pPr>
      <w:r w:rsidRPr="000F7BB8">
        <w:rPr>
          <w:rFonts w:ascii="方正黑体_GBK" w:eastAsia="方正黑体_GBK" w:hAnsiTheme="minorEastAsia" w:cs="宋体" w:hint="eastAsia"/>
          <w:sz w:val="24"/>
          <w:szCs w:val="24"/>
        </w:rPr>
        <w:t>※二、报价要求</w:t>
      </w:r>
      <w:bookmarkStart w:id="25" w:name="_Toc12528"/>
      <w:bookmarkEnd w:id="24"/>
    </w:p>
    <w:p w:rsidR="000D746A" w:rsidRDefault="00856CFB">
      <w:pPr>
        <w:pStyle w:val="3"/>
        <w:spacing w:before="0" w:after="0" w:line="400" w:lineRule="exact"/>
        <w:ind w:firstLineChars="200" w:firstLine="480"/>
        <w:rPr>
          <w:rFonts w:asciiTheme="minorEastAsia" w:eastAsiaTheme="minorEastAsia" w:hAnsiTheme="minorEastAsia" w:cs="宋体"/>
          <w:b w:val="0"/>
          <w:sz w:val="24"/>
          <w:szCs w:val="24"/>
        </w:rPr>
      </w:pPr>
      <w:r>
        <w:rPr>
          <w:rFonts w:asciiTheme="minorEastAsia" w:eastAsiaTheme="minorEastAsia" w:hAnsiTheme="minorEastAsia" w:cs="宋体" w:hint="eastAsia"/>
          <w:b w:val="0"/>
          <w:sz w:val="24"/>
          <w:szCs w:val="24"/>
        </w:rPr>
        <w:t>（一）</w:t>
      </w:r>
      <w:r w:rsidR="00FD405F">
        <w:rPr>
          <w:rFonts w:asciiTheme="minorEastAsia" w:eastAsiaTheme="minorEastAsia" w:hAnsiTheme="minorEastAsia" w:cs="宋体" w:hint="eastAsia"/>
          <w:b w:val="0"/>
          <w:sz w:val="24"/>
          <w:szCs w:val="24"/>
        </w:rPr>
        <w:t>本项目按固定总价报价，本次报价须为人民币报价，包括但不限于：前期调研费、设计费、评审费、会务费、成果制作费、项目期间全部文档和图档的打印装订费、管理费、利润、风险费、税金等以及为完成合同规定责任和义务、达到合同目标的所有费用。因成交供应商自身原因造成漏报、少报皆由其自行承担责任，采购人不再补偿。</w:t>
      </w:r>
    </w:p>
    <w:p w:rsidR="00856CFB" w:rsidRPr="00856CFB" w:rsidRDefault="00856CFB" w:rsidP="00856CFB">
      <w:pPr>
        <w:ind w:firstLineChars="200" w:firstLine="480"/>
        <w:rPr>
          <w:rFonts w:asciiTheme="minorEastAsia" w:eastAsiaTheme="minorEastAsia" w:hAnsiTheme="minorEastAsia" w:cs="宋体"/>
          <w:sz w:val="24"/>
          <w:szCs w:val="24"/>
        </w:rPr>
      </w:pPr>
      <w:r w:rsidRPr="00856CFB">
        <w:rPr>
          <w:rFonts w:asciiTheme="minorEastAsia" w:eastAsiaTheme="minorEastAsia" w:hAnsiTheme="minorEastAsia" w:cs="宋体" w:hint="eastAsia"/>
          <w:sz w:val="24"/>
          <w:szCs w:val="24"/>
        </w:rPr>
        <w:t>（二）第二次报价不应高于第一次报价，若第二次报价高于第一次报价，则视第一次报价为最终报价。</w:t>
      </w:r>
    </w:p>
    <w:p w:rsidR="000D746A" w:rsidRDefault="00FD405F">
      <w:pPr>
        <w:pStyle w:val="3"/>
        <w:numPr>
          <w:ilvl w:val="0"/>
          <w:numId w:val="13"/>
        </w:numPr>
        <w:spacing w:before="0" w:after="0" w:line="400" w:lineRule="exact"/>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付款方式</w:t>
      </w:r>
      <w:bookmarkEnd w:id="25"/>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1</w:t>
      </w:r>
      <w:r>
        <w:rPr>
          <w:rFonts w:asciiTheme="minorEastAsia" w:eastAsiaTheme="minorEastAsia" w:hAnsiTheme="minorEastAsia" w:cs="宋体" w:hint="eastAsia"/>
          <w:sz w:val="24"/>
          <w:szCs w:val="24"/>
        </w:rPr>
        <w:t>）本项目实行固定总价合同。</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w:t>
      </w:r>
      <w:r>
        <w:rPr>
          <w:rFonts w:asciiTheme="minorEastAsia" w:eastAsiaTheme="minorEastAsia" w:hAnsiTheme="minorEastAsia" w:cs="宋体"/>
          <w:sz w:val="24"/>
          <w:szCs w:val="24"/>
        </w:rPr>
        <w:t>2</w:t>
      </w:r>
      <w:r>
        <w:rPr>
          <w:rFonts w:asciiTheme="minorEastAsia" w:eastAsiaTheme="minorEastAsia" w:hAnsiTheme="minorEastAsia" w:cs="宋体" w:hint="eastAsia"/>
          <w:sz w:val="24"/>
          <w:szCs w:val="24"/>
        </w:rPr>
        <w:t>）本项目分</w:t>
      </w:r>
      <w:r>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次付款</w:t>
      </w:r>
      <w:r>
        <w:rPr>
          <w:rFonts w:asciiTheme="minorEastAsia" w:eastAsiaTheme="minorEastAsia" w:hAnsiTheme="minorEastAsia" w:cs="宋体"/>
          <w:sz w:val="24"/>
          <w:szCs w:val="24"/>
        </w:rPr>
        <w:t>。</w:t>
      </w:r>
    </w:p>
    <w:p w:rsidR="000D746A" w:rsidRDefault="00FD405F">
      <w:pPr>
        <w:spacing w:line="400" w:lineRule="exact"/>
        <w:ind w:firstLineChars="200" w:firstLine="480"/>
        <w:rPr>
          <w:rFonts w:asciiTheme="minorEastAsia" w:eastAsiaTheme="minorEastAsia" w:hAnsiTheme="minorEastAsia" w:cs="宋体"/>
          <w:sz w:val="24"/>
          <w:szCs w:val="24"/>
        </w:rPr>
      </w:pPr>
      <w:bookmarkStart w:id="26" w:name="_Hlk129594673"/>
      <w:r>
        <w:rPr>
          <w:rFonts w:asciiTheme="minorEastAsia" w:eastAsiaTheme="minorEastAsia" w:hAnsiTheme="minorEastAsia" w:cs="宋体" w:hint="eastAsia"/>
          <w:sz w:val="24"/>
          <w:szCs w:val="24"/>
        </w:rPr>
        <w:t>第一次付款：合同签订完成，服务单位完成校园规划初稿经采购人审核同意后支付合同价的20%；</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第二次付款：规划</w:t>
      </w:r>
      <w:r>
        <w:rPr>
          <w:rFonts w:asciiTheme="minorEastAsia" w:eastAsiaTheme="minorEastAsia" w:hAnsiTheme="minorEastAsia" w:cs="宋体"/>
          <w:sz w:val="24"/>
          <w:szCs w:val="24"/>
        </w:rPr>
        <w:t>设计成果经学校审定</w:t>
      </w:r>
      <w:r>
        <w:rPr>
          <w:rFonts w:asciiTheme="minorEastAsia" w:eastAsiaTheme="minorEastAsia" w:hAnsiTheme="minorEastAsia" w:cs="宋体" w:hint="eastAsia"/>
          <w:sz w:val="24"/>
          <w:szCs w:val="24"/>
        </w:rPr>
        <w:t>，支付至合同价的</w:t>
      </w:r>
      <w:r>
        <w:rPr>
          <w:rFonts w:asciiTheme="minorEastAsia" w:eastAsiaTheme="minorEastAsia" w:hAnsiTheme="minorEastAsia" w:cs="宋体"/>
          <w:sz w:val="24"/>
          <w:szCs w:val="24"/>
        </w:rPr>
        <w:t>70</w:t>
      </w:r>
      <w:r>
        <w:rPr>
          <w:rFonts w:asciiTheme="minorEastAsia" w:eastAsiaTheme="minorEastAsia" w:hAnsiTheme="minorEastAsia" w:cs="宋体" w:hint="eastAsia"/>
          <w:sz w:val="24"/>
          <w:szCs w:val="24"/>
        </w:rPr>
        <w:t>%；</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第三次付款：规划</w:t>
      </w:r>
      <w:r>
        <w:rPr>
          <w:rFonts w:asciiTheme="minorEastAsia" w:eastAsiaTheme="minorEastAsia" w:hAnsiTheme="minorEastAsia" w:cs="宋体"/>
          <w:sz w:val="24"/>
          <w:szCs w:val="24"/>
        </w:rPr>
        <w:t>设计成果经学校审定</w:t>
      </w:r>
      <w:r>
        <w:rPr>
          <w:rFonts w:asciiTheme="minorEastAsia" w:eastAsiaTheme="minorEastAsia" w:hAnsiTheme="minorEastAsia" w:cs="宋体" w:hint="eastAsia"/>
          <w:sz w:val="24"/>
          <w:szCs w:val="24"/>
        </w:rPr>
        <w:t>后3个月，并完成采购人的技术问答、合同及招投标文件约定的其他服务，支付至合同价的100%，</w:t>
      </w:r>
      <w:r>
        <w:rPr>
          <w:rFonts w:asciiTheme="minorEastAsia" w:eastAsiaTheme="minorEastAsia" w:hAnsiTheme="minorEastAsia" w:cs="宋体"/>
          <w:sz w:val="24"/>
          <w:szCs w:val="24"/>
        </w:rPr>
        <w:t>未完成则该部分费用不再支付</w:t>
      </w:r>
      <w:r>
        <w:rPr>
          <w:rFonts w:asciiTheme="minorEastAsia" w:eastAsiaTheme="minorEastAsia" w:hAnsiTheme="minorEastAsia" w:cs="宋体" w:hint="eastAsia"/>
          <w:sz w:val="24"/>
          <w:szCs w:val="24"/>
        </w:rPr>
        <w:t>。</w:t>
      </w:r>
      <w:bookmarkEnd w:id="26"/>
    </w:p>
    <w:p w:rsidR="006E2478" w:rsidRPr="006E2478" w:rsidRDefault="006E2478" w:rsidP="006E2478">
      <w:pPr>
        <w:spacing w:line="400" w:lineRule="exact"/>
        <w:ind w:firstLineChars="200" w:firstLine="480"/>
        <w:rPr>
          <w:rFonts w:asciiTheme="minorEastAsia" w:eastAsiaTheme="minorEastAsia" w:hAnsiTheme="minorEastAsia" w:cs="宋体"/>
          <w:sz w:val="24"/>
          <w:szCs w:val="24"/>
        </w:rPr>
      </w:pPr>
      <w:r w:rsidRPr="006E2478">
        <w:rPr>
          <w:rFonts w:asciiTheme="minorEastAsia" w:eastAsiaTheme="minorEastAsia" w:hAnsiTheme="minorEastAsia" w:cs="宋体" w:hint="eastAsia"/>
          <w:sz w:val="24"/>
          <w:szCs w:val="24"/>
        </w:rPr>
        <w:t>（3）规划设计方案修改完善过程中（即学校未审定之前），无论设计单位调整设计方案多少次，一律不追加设计服务费，也不调整合同约定的服务费支付方式和支付次数。</w:t>
      </w:r>
    </w:p>
    <w:p w:rsidR="000D746A" w:rsidRDefault="00FD405F">
      <w:pPr>
        <w:pStyle w:val="3"/>
        <w:spacing w:before="0" w:after="0" w:line="400" w:lineRule="exact"/>
        <w:ind w:firstLineChars="200" w:firstLine="482"/>
        <w:rPr>
          <w:rFonts w:asciiTheme="minorEastAsia" w:eastAsiaTheme="minorEastAsia" w:hAnsiTheme="minorEastAsia" w:cs="宋体"/>
          <w:sz w:val="24"/>
          <w:szCs w:val="24"/>
        </w:rPr>
      </w:pPr>
      <w:bookmarkStart w:id="27" w:name="_Toc6492"/>
      <w:r>
        <w:rPr>
          <w:rFonts w:asciiTheme="minorEastAsia" w:eastAsiaTheme="minorEastAsia" w:hAnsiTheme="minorEastAsia" w:cs="宋体" w:hint="eastAsia"/>
          <w:sz w:val="24"/>
          <w:szCs w:val="24"/>
        </w:rPr>
        <w:t>※四、其他要求</w:t>
      </w:r>
      <w:bookmarkEnd w:id="27"/>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一</w:t>
      </w:r>
      <w:r>
        <w:rPr>
          <w:rFonts w:asciiTheme="minorEastAsia" w:eastAsiaTheme="minorEastAsia" w:hAnsiTheme="minorEastAsia" w:cs="宋体"/>
          <w:sz w:val="24"/>
          <w:szCs w:val="24"/>
        </w:rPr>
        <w:t>、服务人员要求</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供应商需为本项目配置项目</w:t>
      </w:r>
      <w:r w:rsidR="00B558B9">
        <w:rPr>
          <w:rFonts w:asciiTheme="minorEastAsia" w:eastAsiaTheme="minorEastAsia" w:hAnsiTheme="minorEastAsia" w:cs="宋体" w:hint="eastAsia"/>
          <w:sz w:val="24"/>
          <w:szCs w:val="24"/>
        </w:rPr>
        <w:t>负责人</w:t>
      </w:r>
      <w:r>
        <w:rPr>
          <w:rFonts w:asciiTheme="minorEastAsia" w:eastAsiaTheme="minorEastAsia" w:hAnsiTheme="minorEastAsia" w:cs="宋体" w:hint="eastAsia"/>
          <w:sz w:val="24"/>
          <w:szCs w:val="24"/>
        </w:rPr>
        <w:t>1名、</w:t>
      </w:r>
      <w:r w:rsidR="00B558B9">
        <w:rPr>
          <w:rFonts w:asciiTheme="minorEastAsia" w:eastAsiaTheme="minorEastAsia" w:hAnsiTheme="minorEastAsia" w:cs="宋体" w:hint="eastAsia"/>
          <w:sz w:val="24"/>
          <w:szCs w:val="24"/>
        </w:rPr>
        <w:t>专业</w:t>
      </w:r>
      <w:r>
        <w:rPr>
          <w:rFonts w:asciiTheme="minorEastAsia" w:eastAsiaTheme="minorEastAsia" w:hAnsiTheme="minorEastAsia" w:cs="宋体" w:hint="eastAsia"/>
          <w:sz w:val="24"/>
          <w:szCs w:val="24"/>
        </w:rPr>
        <w:t>负责人</w:t>
      </w:r>
      <w:r w:rsidR="00D34ECB">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名，并在响应文件中详细填报拟委派人员的简历情况。严禁供应商在签订合同及实施过程中擅自更换人员。</w:t>
      </w:r>
    </w:p>
    <w:p w:rsidR="000D746A" w:rsidRDefault="00FD405F">
      <w:pPr>
        <w:spacing w:line="40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hint="eastAsia"/>
          <w:sz w:val="24"/>
          <w:szCs w:val="24"/>
        </w:rPr>
        <w:t>（一）项目</w:t>
      </w:r>
      <w:r w:rsidR="00042C46">
        <w:rPr>
          <w:rFonts w:asciiTheme="minorEastAsia" w:eastAsiaTheme="minorEastAsia" w:hAnsiTheme="minorEastAsia" w:hint="eastAsia"/>
          <w:sz w:val="24"/>
          <w:szCs w:val="24"/>
        </w:rPr>
        <w:t>负责人</w:t>
      </w:r>
      <w:r>
        <w:rPr>
          <w:rFonts w:asciiTheme="minorEastAsia" w:eastAsiaTheme="minorEastAsia" w:hAnsiTheme="minorEastAsia"/>
          <w:sz w:val="24"/>
          <w:szCs w:val="24"/>
        </w:rPr>
        <w:t>：</w:t>
      </w:r>
      <w:r>
        <w:rPr>
          <w:rFonts w:asciiTheme="minorEastAsia" w:eastAsiaTheme="minorEastAsia" w:hAnsiTheme="minorEastAsia" w:cs="方正仿宋_GBK" w:hint="eastAsia"/>
          <w:sz w:val="24"/>
          <w:szCs w:val="24"/>
        </w:rPr>
        <w:t>供应商拟派的</w:t>
      </w:r>
      <w:r>
        <w:rPr>
          <w:rFonts w:asciiTheme="minorEastAsia" w:eastAsiaTheme="minorEastAsia" w:hAnsiTheme="minorEastAsia" w:cs="方正仿宋_GBK" w:hint="eastAsia"/>
          <w:sz w:val="24"/>
          <w:szCs w:val="24"/>
          <w:u w:val="single"/>
        </w:rPr>
        <w:t xml:space="preserve">  项目负责人</w:t>
      </w:r>
      <w:r>
        <w:rPr>
          <w:rFonts w:asciiTheme="minorEastAsia" w:eastAsiaTheme="minorEastAsia" w:hAnsiTheme="minorEastAsia" w:cs="方正仿宋_GBK" w:hint="eastAsia"/>
          <w:sz w:val="24"/>
          <w:szCs w:val="24"/>
        </w:rPr>
        <w:t>必须是供应商本单位人员，具备</w:t>
      </w:r>
      <w:r>
        <w:rPr>
          <w:rFonts w:asciiTheme="minorEastAsia" w:eastAsiaTheme="minorEastAsia" w:hAnsiTheme="minorEastAsia" w:cs="方正仿宋_GBK" w:hint="eastAsia"/>
          <w:sz w:val="24"/>
          <w:szCs w:val="24"/>
          <w:u w:val="single"/>
        </w:rPr>
        <w:t xml:space="preserve"> 高级工程师   </w:t>
      </w:r>
      <w:r>
        <w:rPr>
          <w:rFonts w:asciiTheme="minorEastAsia" w:eastAsiaTheme="minorEastAsia" w:hAnsiTheme="minorEastAsia" w:cs="方正仿宋_GBK" w:hint="eastAsia"/>
          <w:sz w:val="24"/>
          <w:szCs w:val="24"/>
        </w:rPr>
        <w:t>级及以上（</w:t>
      </w:r>
      <w:r w:rsidR="00422419">
        <w:rPr>
          <w:rFonts w:asciiTheme="minorEastAsia" w:eastAsiaTheme="minorEastAsia" w:hAnsiTheme="minorEastAsia" w:cs="方正仿宋_GBK" w:hint="eastAsia"/>
          <w:sz w:val="24"/>
          <w:szCs w:val="24"/>
          <w:u w:val="single"/>
        </w:rPr>
        <w:t>规划类</w:t>
      </w:r>
      <w:r>
        <w:rPr>
          <w:rFonts w:asciiTheme="minorEastAsia" w:eastAsiaTheme="minorEastAsia" w:hAnsiTheme="minorEastAsia" w:cs="方正仿宋_GBK" w:hint="eastAsia"/>
          <w:sz w:val="24"/>
          <w:szCs w:val="24"/>
        </w:rPr>
        <w:t>专业）技术职称，具有</w:t>
      </w:r>
      <w:r>
        <w:rPr>
          <w:rFonts w:asciiTheme="minorEastAsia" w:eastAsiaTheme="minorEastAsia" w:hAnsiTheme="minorEastAsia" w:cs="方正仿宋_GBK" w:hint="eastAsia"/>
          <w:sz w:val="24"/>
          <w:szCs w:val="24"/>
          <w:u w:val="single"/>
        </w:rPr>
        <w:t xml:space="preserve"> </w:t>
      </w:r>
      <w:r w:rsidR="0059336A">
        <w:rPr>
          <w:rFonts w:asciiTheme="minorEastAsia" w:eastAsiaTheme="minorEastAsia" w:hAnsiTheme="minorEastAsia" w:cs="方正仿宋_GBK" w:hint="eastAsia"/>
          <w:sz w:val="24"/>
          <w:szCs w:val="24"/>
          <w:u w:val="single"/>
        </w:rPr>
        <w:t>注册城乡</w:t>
      </w:r>
      <w:r w:rsidR="0059336A">
        <w:rPr>
          <w:rFonts w:asciiTheme="minorEastAsia" w:eastAsiaTheme="minorEastAsia" w:hAnsiTheme="minorEastAsia" w:cs="方正仿宋_GBK"/>
          <w:sz w:val="24"/>
          <w:szCs w:val="24"/>
          <w:u w:val="single"/>
        </w:rPr>
        <w:t>规划师</w:t>
      </w:r>
      <w:r>
        <w:rPr>
          <w:rFonts w:asciiTheme="minorEastAsia" w:eastAsiaTheme="minorEastAsia" w:hAnsiTheme="minorEastAsia" w:cs="方正仿宋_GBK" w:hint="eastAsia"/>
          <w:sz w:val="24"/>
          <w:szCs w:val="24"/>
          <w:u w:val="single"/>
        </w:rPr>
        <w:t xml:space="preserve">   </w:t>
      </w:r>
      <w:r>
        <w:rPr>
          <w:rFonts w:asciiTheme="minorEastAsia" w:eastAsiaTheme="minorEastAsia" w:hAnsiTheme="minorEastAsia" w:cs="方正仿宋_GBK" w:hint="eastAsia"/>
          <w:sz w:val="24"/>
          <w:szCs w:val="24"/>
        </w:rPr>
        <w:t>执业资格并已在供应商本单位注册执业。</w:t>
      </w:r>
    </w:p>
    <w:p w:rsidR="00A32357" w:rsidRDefault="00FD405F">
      <w:pPr>
        <w:spacing w:line="40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（二）</w:t>
      </w:r>
      <w:r w:rsidR="00267E84">
        <w:rPr>
          <w:rFonts w:asciiTheme="minorEastAsia" w:eastAsiaTheme="minorEastAsia" w:hAnsiTheme="minorEastAsia" w:hint="eastAsia"/>
          <w:sz w:val="24"/>
          <w:szCs w:val="24"/>
        </w:rPr>
        <w:t>专业</w:t>
      </w:r>
      <w:r>
        <w:rPr>
          <w:rFonts w:asciiTheme="minorEastAsia" w:eastAsiaTheme="minorEastAsia" w:hAnsiTheme="minorEastAsia"/>
          <w:sz w:val="24"/>
          <w:szCs w:val="24"/>
        </w:rPr>
        <w:t>负责人</w:t>
      </w:r>
      <w:r>
        <w:rPr>
          <w:rFonts w:asciiTheme="minorEastAsia" w:eastAsiaTheme="minorEastAsia" w:hAnsiTheme="minorEastAsia" w:hint="eastAsia"/>
          <w:sz w:val="24"/>
          <w:szCs w:val="24"/>
        </w:rPr>
        <w:t>：</w:t>
      </w:r>
    </w:p>
    <w:p w:rsidR="002E4D8C" w:rsidRDefault="00A32357" w:rsidP="002E4D8C">
      <w:pPr>
        <w:spacing w:line="400" w:lineRule="exact"/>
        <w:ind w:firstLineChars="200" w:firstLine="480"/>
        <w:rPr>
          <w:rFonts w:asciiTheme="minorEastAsia" w:eastAsiaTheme="minorEastAsia" w:hAnsiTheme="minorEastAsia" w:cs="方正仿宋_GBK"/>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规划</w:t>
      </w:r>
      <w:r>
        <w:rPr>
          <w:rFonts w:asciiTheme="minorEastAsia" w:eastAsiaTheme="minorEastAsia" w:hAnsiTheme="minorEastAsia"/>
          <w:sz w:val="24"/>
          <w:szCs w:val="24"/>
        </w:rPr>
        <w:t>专业</w:t>
      </w:r>
      <w:r>
        <w:rPr>
          <w:rFonts w:asciiTheme="minorEastAsia" w:eastAsiaTheme="minorEastAsia" w:hAnsiTheme="minorEastAsia" w:hint="eastAsia"/>
          <w:sz w:val="24"/>
          <w:szCs w:val="24"/>
        </w:rPr>
        <w:t>负责人</w:t>
      </w:r>
      <w:r w:rsidR="002E4D8C">
        <w:rPr>
          <w:rFonts w:asciiTheme="minorEastAsia" w:eastAsiaTheme="minorEastAsia" w:hAnsiTheme="minorEastAsia" w:hint="eastAsia"/>
          <w:sz w:val="24"/>
          <w:szCs w:val="24"/>
        </w:rPr>
        <w:t>。</w:t>
      </w:r>
      <w:r w:rsidR="00FD405F">
        <w:rPr>
          <w:rFonts w:asciiTheme="minorEastAsia" w:eastAsiaTheme="minorEastAsia" w:hAnsiTheme="minorEastAsia" w:cs="方正仿宋_GBK" w:hint="eastAsia"/>
          <w:sz w:val="24"/>
          <w:szCs w:val="24"/>
        </w:rPr>
        <w:t>必须是供应商本单位人员，具备</w:t>
      </w:r>
      <w:r w:rsidR="00FD405F">
        <w:rPr>
          <w:rFonts w:asciiTheme="minorEastAsia" w:eastAsiaTheme="minorEastAsia" w:hAnsiTheme="minorEastAsia" w:cs="方正仿宋_GBK" w:hint="eastAsia"/>
          <w:sz w:val="24"/>
          <w:szCs w:val="24"/>
          <w:u w:val="single"/>
        </w:rPr>
        <w:t xml:space="preserve"> </w:t>
      </w:r>
      <w:r w:rsidR="002E4D8C">
        <w:rPr>
          <w:rFonts w:asciiTheme="minorEastAsia" w:eastAsiaTheme="minorEastAsia" w:hAnsiTheme="minorEastAsia" w:cs="方正仿宋_GBK" w:hint="eastAsia"/>
          <w:sz w:val="24"/>
          <w:szCs w:val="24"/>
          <w:u w:val="single"/>
        </w:rPr>
        <w:t>中</w:t>
      </w:r>
      <w:r w:rsidR="00FD405F">
        <w:rPr>
          <w:rFonts w:asciiTheme="minorEastAsia" w:eastAsiaTheme="minorEastAsia" w:hAnsiTheme="minorEastAsia" w:cs="方正仿宋_GBK" w:hint="eastAsia"/>
          <w:sz w:val="24"/>
          <w:szCs w:val="24"/>
          <w:u w:val="single"/>
        </w:rPr>
        <w:t xml:space="preserve">级工程师   </w:t>
      </w:r>
      <w:r w:rsidR="00FD405F">
        <w:rPr>
          <w:rFonts w:asciiTheme="minorEastAsia" w:eastAsiaTheme="minorEastAsia" w:hAnsiTheme="minorEastAsia" w:cs="方正仿宋_GBK" w:hint="eastAsia"/>
          <w:sz w:val="24"/>
          <w:szCs w:val="24"/>
        </w:rPr>
        <w:t>级及以上（</w:t>
      </w:r>
      <w:r w:rsidR="002E4D8C">
        <w:rPr>
          <w:rFonts w:asciiTheme="minorEastAsia" w:eastAsiaTheme="minorEastAsia" w:hAnsiTheme="minorEastAsia" w:cs="方正仿宋_GBK" w:hint="eastAsia"/>
          <w:sz w:val="24"/>
          <w:szCs w:val="24"/>
          <w:u w:val="single"/>
        </w:rPr>
        <w:t>规划或</w:t>
      </w:r>
      <w:r w:rsidR="002E4D8C">
        <w:rPr>
          <w:rFonts w:asciiTheme="minorEastAsia" w:eastAsiaTheme="minorEastAsia" w:hAnsiTheme="minorEastAsia" w:cs="方正仿宋_GBK"/>
          <w:sz w:val="24"/>
          <w:szCs w:val="24"/>
          <w:u w:val="single"/>
        </w:rPr>
        <w:t>建筑类</w:t>
      </w:r>
      <w:r w:rsidR="00FD405F">
        <w:rPr>
          <w:rFonts w:asciiTheme="minorEastAsia" w:eastAsiaTheme="minorEastAsia" w:hAnsiTheme="minorEastAsia" w:cs="方正仿宋_GBK" w:hint="eastAsia"/>
          <w:sz w:val="24"/>
          <w:szCs w:val="24"/>
          <w:u w:val="single"/>
        </w:rPr>
        <w:t xml:space="preserve"> </w:t>
      </w:r>
      <w:r w:rsidR="00FD405F">
        <w:rPr>
          <w:rFonts w:asciiTheme="minorEastAsia" w:eastAsiaTheme="minorEastAsia" w:hAnsiTheme="minorEastAsia" w:cs="方正仿宋_GBK" w:hint="eastAsia"/>
          <w:sz w:val="24"/>
          <w:szCs w:val="24"/>
        </w:rPr>
        <w:t>专业）技术职称，具有</w:t>
      </w:r>
      <w:r w:rsidR="002E4D8C">
        <w:rPr>
          <w:rFonts w:asciiTheme="minorEastAsia" w:eastAsiaTheme="minorEastAsia" w:hAnsiTheme="minorEastAsia" w:cs="方正仿宋_GBK" w:hint="eastAsia"/>
          <w:sz w:val="24"/>
          <w:szCs w:val="24"/>
          <w:u w:val="single"/>
        </w:rPr>
        <w:t xml:space="preserve"> 注册城乡</w:t>
      </w:r>
      <w:r w:rsidR="002E4D8C">
        <w:rPr>
          <w:rFonts w:asciiTheme="minorEastAsia" w:eastAsiaTheme="minorEastAsia" w:hAnsiTheme="minorEastAsia" w:cs="方正仿宋_GBK"/>
          <w:sz w:val="24"/>
          <w:szCs w:val="24"/>
          <w:u w:val="single"/>
        </w:rPr>
        <w:t>规划师</w:t>
      </w:r>
      <w:r w:rsidR="002E4D8C">
        <w:rPr>
          <w:rFonts w:asciiTheme="minorEastAsia" w:eastAsiaTheme="minorEastAsia" w:hAnsiTheme="minorEastAsia" w:cs="方正仿宋_GBK" w:hint="eastAsia"/>
          <w:sz w:val="24"/>
          <w:szCs w:val="24"/>
          <w:u w:val="single"/>
        </w:rPr>
        <w:t xml:space="preserve"> </w:t>
      </w:r>
      <w:r w:rsidR="00FD405F">
        <w:rPr>
          <w:rFonts w:asciiTheme="minorEastAsia" w:eastAsiaTheme="minorEastAsia" w:hAnsiTheme="minorEastAsia" w:cs="方正仿宋_GBK" w:hint="eastAsia"/>
          <w:sz w:val="24"/>
          <w:szCs w:val="24"/>
          <w:u w:val="single"/>
        </w:rPr>
        <w:t xml:space="preserve">   </w:t>
      </w:r>
      <w:r w:rsidR="00FD405F">
        <w:rPr>
          <w:rFonts w:asciiTheme="minorEastAsia" w:eastAsiaTheme="minorEastAsia" w:hAnsiTheme="minorEastAsia" w:cs="方正仿宋_GBK" w:hint="eastAsia"/>
          <w:sz w:val="24"/>
          <w:szCs w:val="24"/>
        </w:rPr>
        <w:t>执业资格并已在供应商本单位注册执业。</w:t>
      </w:r>
    </w:p>
    <w:p w:rsidR="00636C72" w:rsidRDefault="00D34ECB" w:rsidP="00636C72">
      <w:pPr>
        <w:spacing w:line="400" w:lineRule="exact"/>
        <w:ind w:firstLineChars="200" w:firstLine="480"/>
        <w:rPr>
          <w:rFonts w:asciiTheme="minorEastAsia" w:eastAsiaTheme="minorEastAsia" w:hAnsiTheme="minorEastAsia" w:cs="方正仿宋_GBK"/>
          <w:sz w:val="24"/>
          <w:szCs w:val="24"/>
        </w:rPr>
      </w:pPr>
      <w:r>
        <w:rPr>
          <w:rFonts w:asciiTheme="minorEastAsia" w:eastAsiaTheme="minorEastAsia" w:hAnsiTheme="minorEastAsia"/>
          <w:sz w:val="24"/>
          <w:szCs w:val="24"/>
        </w:rPr>
        <w:t>2</w:t>
      </w:r>
      <w:r w:rsidR="00C53FCD">
        <w:rPr>
          <w:rFonts w:asciiTheme="minorEastAsia" w:eastAsiaTheme="minorEastAsia" w:hAnsiTheme="minorEastAsia"/>
          <w:sz w:val="24"/>
          <w:szCs w:val="24"/>
        </w:rPr>
        <w:t>.</w:t>
      </w:r>
      <w:r w:rsidR="00C53FCD">
        <w:rPr>
          <w:rFonts w:asciiTheme="minorEastAsia" w:eastAsiaTheme="minorEastAsia" w:hAnsiTheme="minorEastAsia" w:hint="eastAsia"/>
          <w:sz w:val="24"/>
          <w:szCs w:val="24"/>
        </w:rPr>
        <w:t>给排水</w:t>
      </w:r>
      <w:r w:rsidR="00C53FCD">
        <w:rPr>
          <w:rFonts w:asciiTheme="minorEastAsia" w:eastAsiaTheme="minorEastAsia" w:hAnsiTheme="minorEastAsia"/>
          <w:sz w:val="24"/>
          <w:szCs w:val="24"/>
        </w:rPr>
        <w:t>专业</w:t>
      </w:r>
      <w:r w:rsidR="00C53FCD">
        <w:rPr>
          <w:rFonts w:asciiTheme="minorEastAsia" w:eastAsiaTheme="minorEastAsia" w:hAnsiTheme="minorEastAsia" w:hint="eastAsia"/>
          <w:sz w:val="24"/>
          <w:szCs w:val="24"/>
        </w:rPr>
        <w:t>负责人。</w:t>
      </w:r>
      <w:r w:rsidR="00C53FCD">
        <w:rPr>
          <w:rFonts w:asciiTheme="minorEastAsia" w:eastAsiaTheme="minorEastAsia" w:hAnsiTheme="minorEastAsia" w:cs="方正仿宋_GBK" w:hint="eastAsia"/>
          <w:sz w:val="24"/>
          <w:szCs w:val="24"/>
        </w:rPr>
        <w:t>必须是供应商本单位人员，具备</w:t>
      </w:r>
      <w:r w:rsidR="00C53FCD">
        <w:rPr>
          <w:rFonts w:asciiTheme="minorEastAsia" w:eastAsiaTheme="minorEastAsia" w:hAnsiTheme="minorEastAsia" w:cs="方正仿宋_GBK" w:hint="eastAsia"/>
          <w:sz w:val="24"/>
          <w:szCs w:val="24"/>
          <w:u w:val="single"/>
        </w:rPr>
        <w:t xml:space="preserve"> 中级工程师   </w:t>
      </w:r>
      <w:r w:rsidR="00C53FCD">
        <w:rPr>
          <w:rFonts w:asciiTheme="minorEastAsia" w:eastAsiaTheme="minorEastAsia" w:hAnsiTheme="minorEastAsia" w:cs="方正仿宋_GBK" w:hint="eastAsia"/>
          <w:sz w:val="24"/>
          <w:szCs w:val="24"/>
        </w:rPr>
        <w:t>级及以上（</w:t>
      </w:r>
      <w:r w:rsidR="00C53FCD">
        <w:rPr>
          <w:rFonts w:asciiTheme="minorEastAsia" w:eastAsiaTheme="minorEastAsia" w:hAnsiTheme="minorEastAsia" w:cs="方正仿宋_GBK" w:hint="eastAsia"/>
          <w:sz w:val="24"/>
          <w:szCs w:val="24"/>
          <w:u w:val="single"/>
        </w:rPr>
        <w:t xml:space="preserve">工程类 </w:t>
      </w:r>
      <w:r w:rsidR="00C53FCD">
        <w:rPr>
          <w:rFonts w:asciiTheme="minorEastAsia" w:eastAsiaTheme="minorEastAsia" w:hAnsiTheme="minorEastAsia" w:cs="方正仿宋_GBK" w:hint="eastAsia"/>
          <w:sz w:val="24"/>
          <w:szCs w:val="24"/>
        </w:rPr>
        <w:t>专业）技术职称</w:t>
      </w:r>
      <w:r w:rsidR="00636C72">
        <w:rPr>
          <w:rFonts w:asciiTheme="minorEastAsia" w:eastAsiaTheme="minorEastAsia" w:hAnsiTheme="minorEastAsia" w:cs="方正仿宋_GBK" w:hint="eastAsia"/>
          <w:sz w:val="24"/>
          <w:szCs w:val="24"/>
        </w:rPr>
        <w:t>，具有</w:t>
      </w:r>
      <w:r w:rsidR="00636C72">
        <w:rPr>
          <w:rFonts w:asciiTheme="minorEastAsia" w:eastAsiaTheme="minorEastAsia" w:hAnsiTheme="minorEastAsia" w:cs="方正仿宋_GBK" w:hint="eastAsia"/>
          <w:sz w:val="24"/>
          <w:szCs w:val="24"/>
          <w:u w:val="single"/>
        </w:rPr>
        <w:t xml:space="preserve"> </w:t>
      </w:r>
      <w:r w:rsidR="00141CD6">
        <w:rPr>
          <w:rFonts w:asciiTheme="minorEastAsia" w:eastAsiaTheme="minorEastAsia" w:hAnsiTheme="minorEastAsia" w:cs="方正仿宋_GBK" w:hint="eastAsia"/>
          <w:sz w:val="24"/>
          <w:szCs w:val="24"/>
          <w:u w:val="single"/>
        </w:rPr>
        <w:t>注册公用</w:t>
      </w:r>
      <w:r w:rsidR="00141CD6">
        <w:rPr>
          <w:rFonts w:asciiTheme="minorEastAsia" w:eastAsiaTheme="minorEastAsia" w:hAnsiTheme="minorEastAsia" w:cs="方正仿宋_GBK"/>
          <w:sz w:val="24"/>
          <w:szCs w:val="24"/>
          <w:u w:val="single"/>
        </w:rPr>
        <w:t>设备工程师</w:t>
      </w:r>
      <w:r w:rsidR="000D7389">
        <w:rPr>
          <w:rFonts w:asciiTheme="minorEastAsia" w:eastAsiaTheme="minorEastAsia" w:hAnsiTheme="minorEastAsia" w:cs="方正仿宋_GBK" w:hint="eastAsia"/>
          <w:sz w:val="24"/>
          <w:szCs w:val="24"/>
          <w:u w:val="single"/>
        </w:rPr>
        <w:t>（给排水）</w:t>
      </w:r>
      <w:r w:rsidR="00636C72">
        <w:rPr>
          <w:rFonts w:asciiTheme="minorEastAsia" w:eastAsiaTheme="minorEastAsia" w:hAnsiTheme="minorEastAsia" w:cs="方正仿宋_GBK" w:hint="eastAsia"/>
          <w:sz w:val="24"/>
          <w:szCs w:val="24"/>
          <w:u w:val="single"/>
        </w:rPr>
        <w:t xml:space="preserve">  </w:t>
      </w:r>
      <w:r w:rsidR="00636C72">
        <w:rPr>
          <w:rFonts w:asciiTheme="minorEastAsia" w:eastAsiaTheme="minorEastAsia" w:hAnsiTheme="minorEastAsia" w:cs="方正仿宋_GBK" w:hint="eastAsia"/>
          <w:sz w:val="24"/>
          <w:szCs w:val="24"/>
        </w:rPr>
        <w:t>执业资格并已在供应商本单位注册执业。</w:t>
      </w:r>
    </w:p>
    <w:p w:rsidR="000D746A" w:rsidRDefault="00D34ECB" w:rsidP="007F2E05">
      <w:pPr>
        <w:spacing w:line="400" w:lineRule="exact"/>
        <w:ind w:firstLineChars="200" w:firstLine="480"/>
        <w:rPr>
          <w:rFonts w:asciiTheme="minorEastAsia" w:eastAsiaTheme="minorEastAsia" w:hAnsiTheme="minorEastAsia" w:cs="方正仿宋_GBK"/>
          <w:sz w:val="24"/>
          <w:szCs w:val="24"/>
        </w:rPr>
      </w:pPr>
      <w:r>
        <w:rPr>
          <w:rFonts w:asciiTheme="minorEastAsia" w:eastAsiaTheme="minorEastAsia" w:hAnsiTheme="minorEastAsia" w:cs="方正仿宋_GBK"/>
          <w:sz w:val="24"/>
          <w:szCs w:val="24"/>
        </w:rPr>
        <w:t>3</w:t>
      </w:r>
      <w:r w:rsidR="00A07236">
        <w:rPr>
          <w:rFonts w:asciiTheme="minorEastAsia" w:eastAsiaTheme="minorEastAsia" w:hAnsiTheme="minorEastAsia" w:cs="方正仿宋_GBK"/>
          <w:sz w:val="24"/>
          <w:szCs w:val="24"/>
        </w:rPr>
        <w:t>.</w:t>
      </w:r>
      <w:r w:rsidR="00A07236">
        <w:rPr>
          <w:rFonts w:asciiTheme="minorEastAsia" w:eastAsiaTheme="minorEastAsia" w:hAnsiTheme="minorEastAsia" w:hint="eastAsia"/>
          <w:sz w:val="24"/>
          <w:szCs w:val="24"/>
        </w:rPr>
        <w:t>电气</w:t>
      </w:r>
      <w:r w:rsidR="00A07236">
        <w:rPr>
          <w:rFonts w:asciiTheme="minorEastAsia" w:eastAsiaTheme="minorEastAsia" w:hAnsiTheme="minorEastAsia"/>
          <w:sz w:val="24"/>
          <w:szCs w:val="24"/>
        </w:rPr>
        <w:t>专业</w:t>
      </w:r>
      <w:r w:rsidR="00A07236">
        <w:rPr>
          <w:rFonts w:asciiTheme="minorEastAsia" w:eastAsiaTheme="minorEastAsia" w:hAnsiTheme="minorEastAsia" w:hint="eastAsia"/>
          <w:sz w:val="24"/>
          <w:szCs w:val="24"/>
        </w:rPr>
        <w:t>负责人。</w:t>
      </w:r>
      <w:r w:rsidR="00A07236">
        <w:rPr>
          <w:rFonts w:asciiTheme="minorEastAsia" w:eastAsiaTheme="minorEastAsia" w:hAnsiTheme="minorEastAsia" w:cs="方正仿宋_GBK" w:hint="eastAsia"/>
          <w:sz w:val="24"/>
          <w:szCs w:val="24"/>
        </w:rPr>
        <w:t>必须是供应商本单位人员，具备</w:t>
      </w:r>
      <w:r w:rsidR="00A07236">
        <w:rPr>
          <w:rFonts w:asciiTheme="minorEastAsia" w:eastAsiaTheme="minorEastAsia" w:hAnsiTheme="minorEastAsia" w:cs="方正仿宋_GBK" w:hint="eastAsia"/>
          <w:sz w:val="24"/>
          <w:szCs w:val="24"/>
          <w:u w:val="single"/>
        </w:rPr>
        <w:t xml:space="preserve"> 中级工程师   </w:t>
      </w:r>
      <w:r w:rsidR="00A07236">
        <w:rPr>
          <w:rFonts w:asciiTheme="minorEastAsia" w:eastAsiaTheme="minorEastAsia" w:hAnsiTheme="minorEastAsia" w:cs="方正仿宋_GBK" w:hint="eastAsia"/>
          <w:sz w:val="24"/>
          <w:szCs w:val="24"/>
        </w:rPr>
        <w:t>级及以上（</w:t>
      </w:r>
      <w:r w:rsidR="00A07236">
        <w:rPr>
          <w:rFonts w:asciiTheme="minorEastAsia" w:eastAsiaTheme="minorEastAsia" w:hAnsiTheme="minorEastAsia" w:cs="方正仿宋_GBK" w:hint="eastAsia"/>
          <w:sz w:val="24"/>
          <w:szCs w:val="24"/>
          <w:u w:val="single"/>
        </w:rPr>
        <w:t>工程类</w:t>
      </w:r>
      <w:r w:rsidR="00A07236" w:rsidRPr="00860C60">
        <w:rPr>
          <w:rFonts w:asciiTheme="minorEastAsia" w:eastAsiaTheme="minorEastAsia" w:hAnsiTheme="minorEastAsia" w:cs="方正仿宋_GBK" w:hint="eastAsia"/>
          <w:sz w:val="24"/>
          <w:szCs w:val="24"/>
        </w:rPr>
        <w:t xml:space="preserve"> </w:t>
      </w:r>
      <w:r w:rsidR="00A07236">
        <w:rPr>
          <w:rFonts w:asciiTheme="minorEastAsia" w:eastAsiaTheme="minorEastAsia" w:hAnsiTheme="minorEastAsia" w:cs="方正仿宋_GBK" w:hint="eastAsia"/>
          <w:sz w:val="24"/>
          <w:szCs w:val="24"/>
        </w:rPr>
        <w:t>专业）技术职称，具有</w:t>
      </w:r>
      <w:r w:rsidR="00A07236" w:rsidRPr="00860C60">
        <w:rPr>
          <w:rFonts w:asciiTheme="minorEastAsia" w:eastAsiaTheme="minorEastAsia" w:hAnsiTheme="minorEastAsia" w:cs="方正仿宋_GBK" w:hint="eastAsia"/>
          <w:sz w:val="24"/>
          <w:szCs w:val="24"/>
        </w:rPr>
        <w:t xml:space="preserve"> 注册电气</w:t>
      </w:r>
      <w:r w:rsidR="00A07236" w:rsidRPr="00860C60">
        <w:rPr>
          <w:rFonts w:asciiTheme="minorEastAsia" w:eastAsiaTheme="minorEastAsia" w:hAnsiTheme="minorEastAsia" w:cs="方正仿宋_GBK"/>
          <w:sz w:val="24"/>
          <w:szCs w:val="24"/>
        </w:rPr>
        <w:t>工程师</w:t>
      </w:r>
      <w:r w:rsidR="00A07236" w:rsidRPr="00860C60">
        <w:rPr>
          <w:rFonts w:asciiTheme="minorEastAsia" w:eastAsiaTheme="minorEastAsia" w:hAnsiTheme="minorEastAsia" w:cs="方正仿宋_GBK" w:hint="eastAsia"/>
          <w:sz w:val="24"/>
          <w:szCs w:val="24"/>
        </w:rPr>
        <w:t>（</w:t>
      </w:r>
      <w:r w:rsidR="00053603" w:rsidRPr="00860C60">
        <w:rPr>
          <w:rFonts w:asciiTheme="minorEastAsia" w:eastAsiaTheme="minorEastAsia" w:hAnsiTheme="minorEastAsia" w:cs="方正仿宋_GBK" w:hint="eastAsia"/>
          <w:sz w:val="24"/>
          <w:szCs w:val="24"/>
        </w:rPr>
        <w:t>供配电</w:t>
      </w:r>
      <w:r w:rsidR="00A07236" w:rsidRPr="00860C60">
        <w:rPr>
          <w:rFonts w:asciiTheme="minorEastAsia" w:eastAsiaTheme="minorEastAsia" w:hAnsiTheme="minorEastAsia" w:cs="方正仿宋_GBK" w:hint="eastAsia"/>
          <w:sz w:val="24"/>
          <w:szCs w:val="24"/>
        </w:rPr>
        <w:t xml:space="preserve">）  </w:t>
      </w:r>
      <w:r w:rsidR="00A07236">
        <w:rPr>
          <w:rFonts w:asciiTheme="minorEastAsia" w:eastAsiaTheme="minorEastAsia" w:hAnsiTheme="minorEastAsia" w:cs="方正仿宋_GBK" w:hint="eastAsia"/>
          <w:sz w:val="24"/>
          <w:szCs w:val="24"/>
        </w:rPr>
        <w:t>执业资格并已在供应商本单位注册执业。</w:t>
      </w:r>
    </w:p>
    <w:p w:rsidR="00860C60" w:rsidRPr="00860C60" w:rsidRDefault="00860C60" w:rsidP="00860C60">
      <w:pPr>
        <w:spacing w:line="400" w:lineRule="exact"/>
        <w:ind w:firstLineChars="200" w:firstLine="480"/>
        <w:rPr>
          <w:rFonts w:asciiTheme="minorEastAsia" w:eastAsiaTheme="minorEastAsia" w:hAnsiTheme="minorEastAsia" w:cs="方正仿宋_GBK"/>
          <w:sz w:val="24"/>
          <w:szCs w:val="24"/>
        </w:rPr>
      </w:pPr>
      <w:r w:rsidRPr="00860C60">
        <w:rPr>
          <w:rFonts w:asciiTheme="minorEastAsia" w:eastAsiaTheme="minorEastAsia" w:hAnsiTheme="minorEastAsia" w:cs="方正仿宋_GBK" w:hint="eastAsia"/>
          <w:sz w:val="24"/>
          <w:szCs w:val="24"/>
        </w:rPr>
        <w:t>二</w:t>
      </w:r>
      <w:r w:rsidRPr="00860C60">
        <w:rPr>
          <w:rFonts w:asciiTheme="minorEastAsia" w:eastAsiaTheme="minorEastAsia" w:hAnsiTheme="minorEastAsia" w:cs="方正仿宋_GBK"/>
          <w:sz w:val="24"/>
          <w:szCs w:val="24"/>
        </w:rPr>
        <w:t>、</w:t>
      </w:r>
      <w:r w:rsidRPr="00860C60">
        <w:rPr>
          <w:rFonts w:asciiTheme="minorEastAsia" w:eastAsiaTheme="minorEastAsia" w:hAnsiTheme="minorEastAsia" w:cs="方正仿宋_GBK" w:hint="eastAsia"/>
          <w:sz w:val="24"/>
          <w:szCs w:val="24"/>
        </w:rPr>
        <w:t>拟派服务人员社保需求，至投标截止日连续购买社保时间不低于三个月，提供相应的社保证明文件。</w:t>
      </w:r>
    </w:p>
    <w:p w:rsidR="000D746A" w:rsidRDefault="000D746A">
      <w:pPr>
        <w:pStyle w:val="a5"/>
      </w:pPr>
    </w:p>
    <w:p w:rsidR="000D746A" w:rsidRDefault="00FD405F">
      <w:pPr>
        <w:pStyle w:val="23"/>
        <w:spacing w:line="360" w:lineRule="auto"/>
        <w:jc w:val="center"/>
        <w:rPr>
          <w:rFonts w:ascii="宋体" w:eastAsia="宋体" w:hAnsi="宋体" w:cs="宋体"/>
          <w:b w:val="0"/>
          <w:sz w:val="36"/>
          <w:szCs w:val="30"/>
        </w:rPr>
      </w:pPr>
      <w:bookmarkStart w:id="28" w:name="_Toc21868"/>
      <w:r>
        <w:rPr>
          <w:rFonts w:ascii="宋体" w:eastAsia="宋体" w:hAnsi="宋体" w:cs="宋体" w:hint="eastAsia"/>
          <w:b w:val="0"/>
          <w:sz w:val="36"/>
          <w:szCs w:val="30"/>
        </w:rPr>
        <w:t>第四篇  谈判程序、成交原则、无效谈判及采购终止</w:t>
      </w:r>
      <w:bookmarkEnd w:id="28"/>
    </w:p>
    <w:p w:rsidR="000D746A" w:rsidRDefault="00FD405F">
      <w:pPr>
        <w:pStyle w:val="3"/>
        <w:spacing w:before="0" w:after="0" w:line="400" w:lineRule="exact"/>
        <w:rPr>
          <w:rFonts w:ascii="宋体" w:hAnsi="宋体" w:cs="宋体"/>
          <w:sz w:val="24"/>
          <w:szCs w:val="24"/>
        </w:rPr>
      </w:pPr>
      <w:bookmarkStart w:id="29" w:name="_Toc18498"/>
      <w:r>
        <w:rPr>
          <w:rFonts w:ascii="宋体" w:hAnsi="宋体" w:cs="宋体" w:hint="eastAsia"/>
          <w:sz w:val="24"/>
          <w:szCs w:val="24"/>
        </w:rPr>
        <w:t>一、谈判程序</w:t>
      </w:r>
      <w:bookmarkEnd w:id="29"/>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（一）谈判按竞争性谈判文件规定的时间和地点进行。供应商须有法定代表人或其授权代表参加并签到，需提交近一个月的养老保险证明。</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 xml:space="preserve">（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 </w:t>
      </w:r>
    </w:p>
    <w:p w:rsidR="000D746A" w:rsidRDefault="00FD405F">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1.资格性检查。依据法律法规和竞争性谈判文件的规定，对响应文件中的资格证明等进行审查，以确定供应商是否具备谈判资格。资格性检查资料表如下：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0D746A">
        <w:tc>
          <w:tcPr>
            <w:tcW w:w="676" w:type="dxa"/>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序号</w:t>
            </w:r>
          </w:p>
        </w:tc>
        <w:tc>
          <w:tcPr>
            <w:tcW w:w="4961" w:type="dxa"/>
            <w:gridSpan w:val="2"/>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检查因素</w:t>
            </w:r>
          </w:p>
        </w:tc>
        <w:tc>
          <w:tcPr>
            <w:tcW w:w="3991" w:type="dxa"/>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检查内容</w:t>
            </w:r>
          </w:p>
        </w:tc>
      </w:tr>
      <w:tr w:rsidR="000D746A">
        <w:tc>
          <w:tcPr>
            <w:tcW w:w="676" w:type="dxa"/>
            <w:vMerge w:val="restart"/>
            <w:vAlign w:val="center"/>
          </w:tcPr>
          <w:p w:rsidR="000D746A" w:rsidRDefault="00FD405F">
            <w:pPr>
              <w:spacing w:line="240" w:lineRule="exact"/>
              <w:jc w:val="center"/>
              <w:rPr>
                <w:rFonts w:ascii="宋体" w:hAnsi="宋体" w:cs="宋体"/>
                <w:sz w:val="21"/>
                <w:szCs w:val="21"/>
              </w:rPr>
            </w:pPr>
            <w:r>
              <w:rPr>
                <w:rFonts w:ascii="宋体" w:hAnsi="宋体" w:cs="宋体" w:hint="eastAsia"/>
                <w:sz w:val="21"/>
                <w:szCs w:val="21"/>
              </w:rPr>
              <w:t>1</w:t>
            </w:r>
          </w:p>
        </w:tc>
        <w:tc>
          <w:tcPr>
            <w:tcW w:w="425" w:type="dxa"/>
            <w:vMerge w:val="restart"/>
            <w:vAlign w:val="center"/>
          </w:tcPr>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供</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应</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商</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基</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本</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资</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格</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条</w:t>
            </w:r>
          </w:p>
          <w:p w:rsidR="000D746A" w:rsidRDefault="00FD405F">
            <w:pPr>
              <w:spacing w:line="240" w:lineRule="exact"/>
              <w:jc w:val="center"/>
              <w:rPr>
                <w:rFonts w:ascii="宋体" w:hAnsi="宋体" w:cs="宋体"/>
                <w:sz w:val="21"/>
                <w:szCs w:val="21"/>
                <w:lang w:val="zh-CN"/>
              </w:rPr>
            </w:pPr>
            <w:r>
              <w:rPr>
                <w:rFonts w:ascii="宋体" w:hAnsi="宋体" w:cs="宋体" w:hint="eastAsia"/>
                <w:sz w:val="21"/>
                <w:szCs w:val="21"/>
                <w:lang w:val="zh-CN"/>
              </w:rPr>
              <w:t>件</w:t>
            </w:r>
          </w:p>
        </w:tc>
        <w:tc>
          <w:tcPr>
            <w:tcW w:w="4536" w:type="dxa"/>
            <w:vAlign w:val="center"/>
          </w:tcPr>
          <w:p w:rsidR="000D746A" w:rsidRDefault="00FD405F">
            <w:pPr>
              <w:spacing w:line="240" w:lineRule="exact"/>
              <w:rPr>
                <w:rFonts w:ascii="宋体" w:hAnsi="宋体" w:cs="宋体"/>
                <w:sz w:val="21"/>
                <w:szCs w:val="21"/>
              </w:rPr>
            </w:pPr>
            <w:r>
              <w:rPr>
                <w:rFonts w:ascii="宋体" w:hAnsi="宋体" w:cs="宋体" w:hint="eastAsia"/>
                <w:sz w:val="21"/>
                <w:szCs w:val="21"/>
              </w:rPr>
              <w:t>（1）具有独立承担民事责任的能力</w:t>
            </w:r>
          </w:p>
        </w:tc>
        <w:tc>
          <w:tcPr>
            <w:tcW w:w="3991" w:type="dxa"/>
            <w:vAlign w:val="center"/>
          </w:tcPr>
          <w:p w:rsidR="000D746A" w:rsidRDefault="00FD405F">
            <w:pPr>
              <w:spacing w:line="240" w:lineRule="exact"/>
              <w:rPr>
                <w:rFonts w:ascii="宋体" w:hAnsi="宋体" w:cs="宋体"/>
                <w:sz w:val="21"/>
                <w:szCs w:val="21"/>
              </w:rPr>
            </w:pPr>
            <w:r>
              <w:rPr>
                <w:rFonts w:ascii="宋体" w:hAnsi="宋体" w:cs="宋体" w:hint="eastAsia"/>
                <w:sz w:val="21"/>
                <w:szCs w:val="21"/>
              </w:rPr>
              <w:t xml:space="preserve">供应商法人营业执照（副本）或事业单位法人证书（副本）或个体工商户营业执照或有效的自然人身份证明或社会团体法人登记证书（提供复印件）； </w:t>
            </w:r>
          </w:p>
          <w:p w:rsidR="000D746A" w:rsidRDefault="00FD405F">
            <w:pPr>
              <w:spacing w:line="240" w:lineRule="exact"/>
              <w:rPr>
                <w:rFonts w:ascii="宋体" w:hAnsi="宋体" w:cs="宋体"/>
                <w:sz w:val="21"/>
                <w:szCs w:val="21"/>
              </w:rPr>
            </w:pPr>
            <w:r>
              <w:rPr>
                <w:rFonts w:ascii="宋体" w:hAnsi="宋体" w:cs="宋体" w:hint="eastAsia"/>
                <w:sz w:val="21"/>
                <w:szCs w:val="21"/>
              </w:rPr>
              <w:t>供应商法定代表人身份证明和法定代表人授权代表委托书。</w:t>
            </w:r>
          </w:p>
        </w:tc>
      </w:tr>
      <w:tr w:rsidR="000D746A">
        <w:tc>
          <w:tcPr>
            <w:tcW w:w="676" w:type="dxa"/>
            <w:vMerge/>
            <w:vAlign w:val="center"/>
          </w:tcPr>
          <w:p w:rsidR="000D746A" w:rsidRDefault="000D746A">
            <w:pPr>
              <w:spacing w:line="240" w:lineRule="exact"/>
              <w:jc w:val="center"/>
              <w:rPr>
                <w:rFonts w:ascii="宋体" w:hAnsi="宋体" w:cs="宋体"/>
                <w:sz w:val="21"/>
                <w:szCs w:val="21"/>
              </w:rPr>
            </w:pPr>
          </w:p>
        </w:tc>
        <w:tc>
          <w:tcPr>
            <w:tcW w:w="425" w:type="dxa"/>
            <w:vMerge/>
            <w:vAlign w:val="center"/>
          </w:tcPr>
          <w:p w:rsidR="000D746A" w:rsidRDefault="000D746A">
            <w:pPr>
              <w:spacing w:line="240" w:lineRule="exact"/>
              <w:rPr>
                <w:rFonts w:ascii="宋体" w:hAnsi="宋体" w:cs="宋体"/>
                <w:sz w:val="21"/>
                <w:szCs w:val="21"/>
                <w:lang w:val="zh-CN"/>
              </w:rPr>
            </w:pPr>
          </w:p>
        </w:tc>
        <w:tc>
          <w:tcPr>
            <w:tcW w:w="4536" w:type="dxa"/>
            <w:vAlign w:val="center"/>
          </w:tcPr>
          <w:p w:rsidR="000D746A" w:rsidRDefault="00FD405F">
            <w:pPr>
              <w:spacing w:line="240" w:lineRule="exact"/>
              <w:rPr>
                <w:rFonts w:ascii="宋体" w:hAnsi="宋体" w:cs="宋体"/>
                <w:sz w:val="21"/>
                <w:szCs w:val="21"/>
              </w:rPr>
            </w:pPr>
            <w:r>
              <w:rPr>
                <w:rFonts w:ascii="宋体" w:hAnsi="宋体" w:cs="宋体" w:hint="eastAsia"/>
                <w:sz w:val="21"/>
                <w:szCs w:val="21"/>
                <w:lang w:val="zh-CN"/>
              </w:rPr>
              <w:t>（2）</w:t>
            </w:r>
            <w:r>
              <w:rPr>
                <w:rFonts w:ascii="宋体" w:hAnsi="宋体" w:cs="宋体" w:hint="eastAsia"/>
                <w:sz w:val="21"/>
                <w:szCs w:val="21"/>
              </w:rPr>
              <w:t>具有良好的商业信誉和健全的财务会计制度</w:t>
            </w:r>
          </w:p>
        </w:tc>
        <w:tc>
          <w:tcPr>
            <w:tcW w:w="3991" w:type="dxa"/>
            <w:vMerge w:val="restart"/>
            <w:vAlign w:val="center"/>
          </w:tcPr>
          <w:p w:rsidR="000D746A" w:rsidRDefault="00FD405F">
            <w:pPr>
              <w:spacing w:line="240" w:lineRule="exact"/>
              <w:jc w:val="center"/>
              <w:rPr>
                <w:rFonts w:ascii="宋体" w:hAnsi="宋体" w:cs="宋体"/>
                <w:sz w:val="21"/>
                <w:szCs w:val="21"/>
              </w:rPr>
            </w:pPr>
            <w:r>
              <w:rPr>
                <w:rFonts w:ascii="宋体" w:hAnsi="宋体" w:cs="宋体" w:hint="eastAsia"/>
                <w:sz w:val="21"/>
                <w:szCs w:val="21"/>
              </w:rPr>
              <w:t>提供基本资格承诺函</w:t>
            </w:r>
          </w:p>
        </w:tc>
      </w:tr>
      <w:tr w:rsidR="000D746A">
        <w:trPr>
          <w:trHeight w:val="620"/>
        </w:trPr>
        <w:tc>
          <w:tcPr>
            <w:tcW w:w="676" w:type="dxa"/>
            <w:vMerge/>
            <w:vAlign w:val="center"/>
          </w:tcPr>
          <w:p w:rsidR="000D746A" w:rsidRDefault="000D746A">
            <w:pPr>
              <w:spacing w:line="240" w:lineRule="exact"/>
              <w:jc w:val="center"/>
              <w:rPr>
                <w:rFonts w:ascii="宋体" w:hAnsi="宋体" w:cs="宋体"/>
                <w:sz w:val="21"/>
                <w:szCs w:val="21"/>
              </w:rPr>
            </w:pPr>
          </w:p>
        </w:tc>
        <w:tc>
          <w:tcPr>
            <w:tcW w:w="425" w:type="dxa"/>
            <w:vMerge/>
            <w:vAlign w:val="center"/>
          </w:tcPr>
          <w:p w:rsidR="000D746A" w:rsidRDefault="000D746A">
            <w:pPr>
              <w:spacing w:line="240" w:lineRule="exact"/>
              <w:rPr>
                <w:rFonts w:ascii="宋体" w:hAnsi="宋体" w:cs="宋体"/>
                <w:sz w:val="21"/>
                <w:szCs w:val="21"/>
                <w:lang w:val="zh-CN"/>
              </w:rPr>
            </w:pPr>
          </w:p>
        </w:tc>
        <w:tc>
          <w:tcPr>
            <w:tcW w:w="4536" w:type="dxa"/>
            <w:vAlign w:val="center"/>
          </w:tcPr>
          <w:p w:rsidR="000D746A" w:rsidRDefault="00FD405F">
            <w:pPr>
              <w:spacing w:line="240" w:lineRule="exact"/>
              <w:rPr>
                <w:rFonts w:ascii="宋体" w:hAnsi="宋体" w:cs="宋体"/>
                <w:sz w:val="21"/>
                <w:szCs w:val="21"/>
                <w:lang w:val="zh-CN"/>
              </w:rPr>
            </w:pPr>
            <w:r>
              <w:rPr>
                <w:rFonts w:ascii="宋体" w:hAnsi="宋体" w:cs="宋体" w:hint="eastAsia"/>
                <w:sz w:val="21"/>
                <w:szCs w:val="21"/>
                <w:lang w:val="zh-CN"/>
              </w:rPr>
              <w:t>（3）具有履行合同所必需的设备和专业技术能力</w:t>
            </w:r>
          </w:p>
        </w:tc>
        <w:tc>
          <w:tcPr>
            <w:tcW w:w="3991" w:type="dxa"/>
            <w:vMerge/>
            <w:vAlign w:val="center"/>
          </w:tcPr>
          <w:p w:rsidR="000D746A" w:rsidRDefault="000D746A">
            <w:pPr>
              <w:spacing w:line="240" w:lineRule="exact"/>
              <w:rPr>
                <w:rFonts w:ascii="宋体" w:hAnsi="宋体" w:cs="宋体"/>
                <w:sz w:val="21"/>
                <w:szCs w:val="21"/>
              </w:rPr>
            </w:pPr>
          </w:p>
        </w:tc>
      </w:tr>
      <w:tr w:rsidR="000D746A">
        <w:trPr>
          <w:trHeight w:val="455"/>
        </w:trPr>
        <w:tc>
          <w:tcPr>
            <w:tcW w:w="676" w:type="dxa"/>
            <w:vMerge/>
            <w:vAlign w:val="center"/>
          </w:tcPr>
          <w:p w:rsidR="000D746A" w:rsidRDefault="000D746A">
            <w:pPr>
              <w:spacing w:line="240" w:lineRule="exact"/>
              <w:jc w:val="center"/>
              <w:rPr>
                <w:rFonts w:ascii="宋体" w:hAnsi="宋体" w:cs="宋体"/>
                <w:sz w:val="21"/>
                <w:szCs w:val="21"/>
              </w:rPr>
            </w:pPr>
          </w:p>
        </w:tc>
        <w:tc>
          <w:tcPr>
            <w:tcW w:w="425" w:type="dxa"/>
            <w:vMerge/>
            <w:vAlign w:val="center"/>
          </w:tcPr>
          <w:p w:rsidR="000D746A" w:rsidRDefault="000D746A">
            <w:pPr>
              <w:spacing w:line="240" w:lineRule="exact"/>
              <w:rPr>
                <w:rFonts w:ascii="宋体" w:hAnsi="宋体" w:cs="宋体"/>
                <w:sz w:val="21"/>
                <w:szCs w:val="21"/>
                <w:lang w:val="zh-CN"/>
              </w:rPr>
            </w:pPr>
          </w:p>
        </w:tc>
        <w:tc>
          <w:tcPr>
            <w:tcW w:w="4536" w:type="dxa"/>
            <w:vAlign w:val="center"/>
          </w:tcPr>
          <w:p w:rsidR="000D746A" w:rsidRDefault="00FD405F">
            <w:pPr>
              <w:spacing w:line="240" w:lineRule="exact"/>
              <w:rPr>
                <w:rFonts w:ascii="宋体" w:hAnsi="宋体" w:cs="宋体"/>
                <w:sz w:val="21"/>
                <w:szCs w:val="21"/>
                <w:lang w:val="zh-CN"/>
              </w:rPr>
            </w:pPr>
            <w:r>
              <w:rPr>
                <w:rFonts w:ascii="宋体" w:hAnsi="宋体" w:cs="宋体" w:hint="eastAsia"/>
                <w:sz w:val="21"/>
                <w:szCs w:val="21"/>
                <w:lang w:val="zh-CN"/>
              </w:rPr>
              <w:t>（4）有依法缴纳税收和社会保障金的良好记录</w:t>
            </w:r>
          </w:p>
        </w:tc>
        <w:tc>
          <w:tcPr>
            <w:tcW w:w="3991" w:type="dxa"/>
            <w:vMerge/>
            <w:vAlign w:val="center"/>
          </w:tcPr>
          <w:p w:rsidR="000D746A" w:rsidRDefault="000D746A">
            <w:pPr>
              <w:spacing w:line="240" w:lineRule="exact"/>
              <w:rPr>
                <w:rFonts w:ascii="宋体" w:hAnsi="宋体" w:cs="宋体"/>
                <w:sz w:val="21"/>
                <w:szCs w:val="21"/>
              </w:rPr>
            </w:pPr>
          </w:p>
        </w:tc>
      </w:tr>
      <w:tr w:rsidR="000D746A">
        <w:trPr>
          <w:trHeight w:val="695"/>
        </w:trPr>
        <w:tc>
          <w:tcPr>
            <w:tcW w:w="676" w:type="dxa"/>
            <w:vMerge/>
            <w:vAlign w:val="center"/>
          </w:tcPr>
          <w:p w:rsidR="000D746A" w:rsidRDefault="000D746A">
            <w:pPr>
              <w:spacing w:line="240" w:lineRule="exact"/>
              <w:jc w:val="center"/>
              <w:rPr>
                <w:rFonts w:ascii="宋体" w:hAnsi="宋体" w:cs="宋体"/>
                <w:sz w:val="21"/>
                <w:szCs w:val="21"/>
              </w:rPr>
            </w:pPr>
          </w:p>
        </w:tc>
        <w:tc>
          <w:tcPr>
            <w:tcW w:w="425" w:type="dxa"/>
            <w:vMerge/>
            <w:vAlign w:val="center"/>
          </w:tcPr>
          <w:p w:rsidR="000D746A" w:rsidRDefault="000D746A">
            <w:pPr>
              <w:spacing w:line="240" w:lineRule="exact"/>
              <w:rPr>
                <w:rFonts w:ascii="宋体" w:hAnsi="宋体" w:cs="宋体"/>
                <w:sz w:val="21"/>
                <w:szCs w:val="21"/>
                <w:lang w:val="zh-CN"/>
              </w:rPr>
            </w:pPr>
          </w:p>
        </w:tc>
        <w:tc>
          <w:tcPr>
            <w:tcW w:w="4536" w:type="dxa"/>
            <w:vAlign w:val="center"/>
          </w:tcPr>
          <w:p w:rsidR="000D746A" w:rsidRDefault="00FD405F">
            <w:pPr>
              <w:spacing w:line="240" w:lineRule="exact"/>
              <w:rPr>
                <w:rFonts w:ascii="宋体" w:hAnsi="宋体" w:cs="宋体"/>
                <w:sz w:val="21"/>
                <w:szCs w:val="21"/>
                <w:lang w:val="zh-CN"/>
              </w:rPr>
            </w:pPr>
            <w:r>
              <w:rPr>
                <w:rFonts w:ascii="宋体" w:hAnsi="宋体" w:cs="宋体" w:hint="eastAsia"/>
                <w:sz w:val="21"/>
                <w:szCs w:val="21"/>
              </w:rPr>
              <w:t>（5）参加政府采购活动前三年内，在经营活动中没有重大违法记录（注</w:t>
            </w:r>
            <w:r>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3"/>
                <w:sz w:val="16"/>
                <w:szCs w:val="24"/>
              </w:rPr>
              <w:instrText>2</w:instrText>
            </w:r>
            <w:r>
              <w:rPr>
                <w:rFonts w:ascii="宋体" w:hAnsi="宋体" w:cs="宋体" w:hint="eastAsia"/>
                <w:kern w:val="0"/>
                <w:sz w:val="24"/>
                <w:szCs w:val="24"/>
              </w:rPr>
              <w:instrText>)</w:instrText>
            </w:r>
            <w:r>
              <w:rPr>
                <w:rFonts w:ascii="宋体" w:hAnsi="宋体" w:cs="宋体" w:hint="eastAsia"/>
                <w:kern w:val="0"/>
                <w:sz w:val="24"/>
                <w:szCs w:val="24"/>
              </w:rPr>
              <w:fldChar w:fldCharType="end"/>
            </w:r>
            <w:r>
              <w:rPr>
                <w:rFonts w:ascii="宋体" w:hAnsi="宋体" w:cs="宋体" w:hint="eastAsia"/>
                <w:sz w:val="21"/>
                <w:szCs w:val="21"/>
              </w:rPr>
              <w:t>）</w:t>
            </w:r>
          </w:p>
        </w:tc>
        <w:tc>
          <w:tcPr>
            <w:tcW w:w="3991" w:type="dxa"/>
            <w:vMerge/>
            <w:vAlign w:val="center"/>
          </w:tcPr>
          <w:p w:rsidR="000D746A" w:rsidRDefault="000D746A">
            <w:pPr>
              <w:spacing w:line="240" w:lineRule="exact"/>
              <w:rPr>
                <w:rFonts w:ascii="宋体" w:hAnsi="宋体" w:cs="宋体"/>
                <w:b/>
                <w:sz w:val="21"/>
                <w:szCs w:val="21"/>
              </w:rPr>
            </w:pPr>
          </w:p>
        </w:tc>
      </w:tr>
      <w:tr w:rsidR="000D746A">
        <w:trPr>
          <w:trHeight w:val="580"/>
        </w:trPr>
        <w:tc>
          <w:tcPr>
            <w:tcW w:w="676" w:type="dxa"/>
            <w:vMerge/>
            <w:vAlign w:val="center"/>
          </w:tcPr>
          <w:p w:rsidR="000D746A" w:rsidRDefault="000D746A">
            <w:pPr>
              <w:spacing w:line="240" w:lineRule="exact"/>
              <w:jc w:val="center"/>
              <w:rPr>
                <w:rFonts w:ascii="宋体" w:hAnsi="宋体" w:cs="宋体"/>
                <w:sz w:val="21"/>
                <w:szCs w:val="21"/>
              </w:rPr>
            </w:pPr>
          </w:p>
        </w:tc>
        <w:tc>
          <w:tcPr>
            <w:tcW w:w="425" w:type="dxa"/>
            <w:vMerge/>
            <w:vAlign w:val="center"/>
          </w:tcPr>
          <w:p w:rsidR="000D746A" w:rsidRDefault="000D746A">
            <w:pPr>
              <w:spacing w:line="240" w:lineRule="exact"/>
              <w:rPr>
                <w:rFonts w:ascii="宋体" w:hAnsi="宋体" w:cs="宋体"/>
                <w:sz w:val="21"/>
                <w:szCs w:val="21"/>
              </w:rPr>
            </w:pPr>
          </w:p>
        </w:tc>
        <w:tc>
          <w:tcPr>
            <w:tcW w:w="4536" w:type="dxa"/>
            <w:vAlign w:val="center"/>
          </w:tcPr>
          <w:p w:rsidR="000D746A" w:rsidRDefault="00FD405F">
            <w:pPr>
              <w:spacing w:line="240" w:lineRule="exact"/>
              <w:rPr>
                <w:rFonts w:ascii="宋体" w:hAnsi="宋体" w:cs="宋体"/>
                <w:sz w:val="21"/>
                <w:szCs w:val="21"/>
              </w:rPr>
            </w:pPr>
            <w:r>
              <w:rPr>
                <w:rFonts w:ascii="宋体" w:hAnsi="宋体" w:cs="宋体" w:hint="eastAsia"/>
                <w:sz w:val="21"/>
                <w:szCs w:val="21"/>
              </w:rPr>
              <w:t>（6）法律、行政法规规定的其他条件</w:t>
            </w:r>
          </w:p>
        </w:tc>
        <w:tc>
          <w:tcPr>
            <w:tcW w:w="3991" w:type="dxa"/>
            <w:vAlign w:val="center"/>
          </w:tcPr>
          <w:p w:rsidR="000D746A" w:rsidRDefault="000D746A">
            <w:pPr>
              <w:spacing w:line="240" w:lineRule="exact"/>
              <w:rPr>
                <w:rFonts w:ascii="宋体" w:hAnsi="宋体" w:cs="宋体"/>
                <w:sz w:val="21"/>
                <w:szCs w:val="21"/>
              </w:rPr>
            </w:pPr>
          </w:p>
        </w:tc>
      </w:tr>
      <w:tr w:rsidR="000D746A">
        <w:tc>
          <w:tcPr>
            <w:tcW w:w="676" w:type="dxa"/>
            <w:vAlign w:val="center"/>
          </w:tcPr>
          <w:p w:rsidR="000D746A" w:rsidRDefault="00FD405F">
            <w:pPr>
              <w:spacing w:line="240" w:lineRule="exact"/>
              <w:jc w:val="center"/>
              <w:rPr>
                <w:rFonts w:ascii="宋体" w:hAnsi="宋体" w:cs="宋体"/>
                <w:sz w:val="21"/>
                <w:szCs w:val="21"/>
              </w:rPr>
            </w:pPr>
            <w:r>
              <w:rPr>
                <w:rFonts w:ascii="宋体" w:hAnsi="宋体" w:cs="宋体" w:hint="eastAsia"/>
                <w:sz w:val="21"/>
                <w:szCs w:val="21"/>
              </w:rPr>
              <w:t>2</w:t>
            </w:r>
          </w:p>
        </w:tc>
        <w:tc>
          <w:tcPr>
            <w:tcW w:w="4961" w:type="dxa"/>
            <w:gridSpan w:val="2"/>
            <w:vAlign w:val="center"/>
          </w:tcPr>
          <w:p w:rsidR="000D746A" w:rsidRDefault="00FD405F">
            <w:pPr>
              <w:spacing w:line="240" w:lineRule="exact"/>
              <w:rPr>
                <w:rFonts w:ascii="宋体" w:hAnsi="宋体" w:cs="宋体"/>
                <w:sz w:val="21"/>
                <w:szCs w:val="21"/>
              </w:rPr>
            </w:pPr>
            <w:r>
              <w:rPr>
                <w:rFonts w:ascii="宋体" w:hAnsi="宋体" w:cs="宋体" w:hint="eastAsia"/>
                <w:sz w:val="21"/>
                <w:szCs w:val="21"/>
              </w:rPr>
              <w:t>特定资格条件</w:t>
            </w:r>
          </w:p>
        </w:tc>
        <w:tc>
          <w:tcPr>
            <w:tcW w:w="3991" w:type="dxa"/>
            <w:vAlign w:val="center"/>
          </w:tcPr>
          <w:p w:rsidR="000D746A" w:rsidRDefault="00FD405F">
            <w:pPr>
              <w:spacing w:line="240" w:lineRule="exact"/>
              <w:rPr>
                <w:rFonts w:ascii="宋体" w:hAnsi="宋体" w:cs="宋体"/>
                <w:sz w:val="21"/>
                <w:szCs w:val="21"/>
              </w:rPr>
            </w:pPr>
            <w:r>
              <w:rPr>
                <w:rFonts w:ascii="宋体" w:hAnsi="宋体" w:cs="宋体" w:hint="eastAsia"/>
                <w:sz w:val="21"/>
                <w:szCs w:val="21"/>
              </w:rPr>
              <w:t>按第一篇“三、供应商资格要求（二）特定资格条件”的要求提交</w:t>
            </w:r>
          </w:p>
        </w:tc>
      </w:tr>
    </w:tbl>
    <w:p w:rsidR="000D746A" w:rsidRDefault="00FD405F">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注：</w:t>
      </w:r>
    </w:p>
    <w:p w:rsidR="000D746A" w:rsidRDefault="00FD405F">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3"/>
          <w:sz w:val="16"/>
          <w:szCs w:val="24"/>
        </w:rPr>
        <w:instrText>1</w:instrText>
      </w:r>
      <w:r>
        <w:rPr>
          <w:rFonts w:ascii="宋体" w:hAnsi="宋体" w:cs="宋体" w:hint="eastAsia"/>
          <w:kern w:val="0"/>
          <w:sz w:val="24"/>
          <w:szCs w:val="24"/>
        </w:rPr>
        <w:instrText>)</w:instrText>
      </w:r>
      <w:r>
        <w:rPr>
          <w:rFonts w:ascii="宋体" w:hAnsi="宋体" w:cs="宋体" w:hint="eastAsia"/>
          <w:kern w:val="0"/>
          <w:sz w:val="24"/>
          <w:szCs w:val="24"/>
        </w:rPr>
        <w:fldChar w:fldCharType="end"/>
      </w:r>
      <w:r>
        <w:rPr>
          <w:rFonts w:ascii="宋体" w:hAnsi="宋体" w:cs="宋体" w:hint="eastAsia"/>
          <w:kern w:val="0"/>
          <w:sz w:val="24"/>
          <w:szCs w:val="24"/>
        </w:rPr>
        <w:t>供应商按“多证合一”登记制度办理营业执照的，税务登记证（副本）和社会保险登记证以供应商所提供的营业执照（副本）复印件为准。</w:t>
      </w:r>
    </w:p>
    <w:p w:rsidR="000D746A" w:rsidRDefault="00FD405F">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fldChar w:fldCharType="begin"/>
      </w:r>
      <w:r>
        <w:rPr>
          <w:rFonts w:ascii="宋体" w:hAnsi="宋体" w:cs="宋体" w:hint="eastAsia"/>
          <w:kern w:val="0"/>
          <w:sz w:val="24"/>
          <w:szCs w:val="24"/>
        </w:rPr>
        <w:instrText xml:space="preserve"> eq \o\ac(○,</w:instrText>
      </w:r>
      <w:r>
        <w:rPr>
          <w:rFonts w:ascii="宋体" w:hAnsi="宋体" w:cs="宋体" w:hint="eastAsia"/>
          <w:kern w:val="0"/>
          <w:position w:val="3"/>
          <w:sz w:val="16"/>
          <w:szCs w:val="24"/>
        </w:rPr>
        <w:instrText>2</w:instrText>
      </w:r>
      <w:r>
        <w:rPr>
          <w:rFonts w:ascii="宋体" w:hAnsi="宋体" w:cs="宋体" w:hint="eastAsia"/>
          <w:kern w:val="0"/>
          <w:sz w:val="24"/>
          <w:szCs w:val="24"/>
        </w:rPr>
        <w:instrText>)</w:instrText>
      </w:r>
      <w:r>
        <w:rPr>
          <w:rFonts w:ascii="宋体" w:hAnsi="宋体" w:cs="宋体" w:hint="eastAsia"/>
          <w:kern w:val="0"/>
          <w:sz w:val="24"/>
          <w:szCs w:val="24"/>
        </w:rPr>
        <w:fldChar w:fldCharType="end"/>
      </w:r>
      <w:r>
        <w:rPr>
          <w:rFonts w:ascii="宋体"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rsidR="000D746A" w:rsidRDefault="00FD405F">
      <w:pPr>
        <w:snapToGrid w:val="0"/>
        <w:spacing w:line="400" w:lineRule="exact"/>
        <w:ind w:firstLineChars="200" w:firstLine="480"/>
        <w:rPr>
          <w:rFonts w:ascii="宋体" w:hAnsi="宋体" w:cs="宋体"/>
          <w:kern w:val="0"/>
          <w:sz w:val="24"/>
          <w:szCs w:val="24"/>
        </w:rPr>
      </w:pPr>
      <w:r>
        <w:rPr>
          <w:rFonts w:ascii="宋体" w:hAnsi="宋体" w:cs="宋体" w:hint="eastAsia"/>
          <w:kern w:val="0"/>
          <w:sz w:val="24"/>
          <w:szCs w:val="24"/>
        </w:rPr>
        <w:t>2.符合性检查。依据竞争性谈判文件的规定，谈判小组从响应文件的有效性、完整性和对竞争性谈判文件的响应程度进行审查，以确定是否对竞争性谈判文件的实质性要求作出响应。符合性检查资料表如下：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44"/>
        <w:gridCol w:w="5409"/>
      </w:tblGrid>
      <w:tr w:rsidR="000D746A">
        <w:trPr>
          <w:trHeight w:val="321"/>
        </w:trPr>
        <w:tc>
          <w:tcPr>
            <w:tcW w:w="675"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审查因素</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审查标准</w:t>
            </w:r>
          </w:p>
        </w:tc>
      </w:tr>
      <w:tr w:rsidR="000D746A">
        <w:trPr>
          <w:trHeight w:val="321"/>
        </w:trPr>
        <w:tc>
          <w:tcPr>
            <w:tcW w:w="675" w:type="dxa"/>
            <w:vMerge w:val="restart"/>
            <w:tcBorders>
              <w:top w:val="single" w:sz="4" w:space="0" w:color="auto"/>
              <w:left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1</w:t>
            </w: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响应文件签署或盖章</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按“第七篇响应文件格式要求”要求签署或盖章</w:t>
            </w:r>
          </w:p>
        </w:tc>
      </w:tr>
      <w:tr w:rsidR="000D746A">
        <w:trPr>
          <w:trHeight w:val="321"/>
        </w:trPr>
        <w:tc>
          <w:tcPr>
            <w:tcW w:w="675" w:type="dxa"/>
            <w:vMerge/>
            <w:tcBorders>
              <w:left w:val="single" w:sz="4" w:space="0" w:color="auto"/>
              <w:right w:val="single" w:sz="4" w:space="0" w:color="auto"/>
            </w:tcBorders>
            <w:vAlign w:val="center"/>
          </w:tcPr>
          <w:p w:rsidR="000D746A" w:rsidRDefault="000D746A">
            <w:pPr>
              <w:spacing w:line="240" w:lineRule="exact"/>
              <w:jc w:val="center"/>
              <w:rPr>
                <w:rFonts w:ascii="宋体" w:hAnsi="宋体" w:cs="宋体"/>
                <w:b/>
                <w:kern w:val="0"/>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法定代表人身份证明及授权委托书有效，符合竞争性谈判文件规定的格式，签署或盖章齐全。</w:t>
            </w:r>
          </w:p>
        </w:tc>
      </w:tr>
      <w:tr w:rsidR="000D746A">
        <w:trPr>
          <w:trHeight w:val="321"/>
        </w:trPr>
        <w:tc>
          <w:tcPr>
            <w:tcW w:w="675" w:type="dxa"/>
            <w:vMerge/>
            <w:tcBorders>
              <w:left w:val="single" w:sz="4" w:space="0" w:color="auto"/>
              <w:right w:val="single" w:sz="4" w:space="0" w:color="auto"/>
            </w:tcBorders>
            <w:vAlign w:val="center"/>
          </w:tcPr>
          <w:p w:rsidR="000D746A" w:rsidRDefault="000D746A">
            <w:pPr>
              <w:spacing w:line="240" w:lineRule="exact"/>
              <w:jc w:val="center"/>
              <w:rPr>
                <w:rFonts w:ascii="宋体" w:hAnsi="宋体" w:cs="宋体"/>
                <w:b/>
                <w:kern w:val="0"/>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响应方案</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只能有一个响应方案。</w:t>
            </w:r>
          </w:p>
        </w:tc>
      </w:tr>
      <w:tr w:rsidR="000D746A">
        <w:trPr>
          <w:trHeight w:val="321"/>
        </w:trPr>
        <w:tc>
          <w:tcPr>
            <w:tcW w:w="675" w:type="dxa"/>
            <w:vMerge/>
            <w:tcBorders>
              <w:left w:val="single" w:sz="4" w:space="0" w:color="auto"/>
              <w:bottom w:val="single" w:sz="4" w:space="0" w:color="auto"/>
              <w:right w:val="single" w:sz="4" w:space="0" w:color="auto"/>
            </w:tcBorders>
            <w:vAlign w:val="center"/>
          </w:tcPr>
          <w:p w:rsidR="000D746A" w:rsidRDefault="000D746A">
            <w:pPr>
              <w:spacing w:line="240" w:lineRule="exact"/>
              <w:jc w:val="center"/>
              <w:rPr>
                <w:rFonts w:ascii="宋体" w:hAnsi="宋体" w:cs="宋体"/>
                <w:b/>
                <w:kern w:val="0"/>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只能有一个有效报价，不得提交选择性报价。</w:t>
            </w:r>
          </w:p>
        </w:tc>
      </w:tr>
      <w:tr w:rsidR="000D746A">
        <w:trPr>
          <w:trHeight w:val="321"/>
        </w:trPr>
        <w:tc>
          <w:tcPr>
            <w:tcW w:w="675"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2</w:t>
            </w: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响应文件份数</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响应文件正、副本数量（含电子文档）符合竞争性谈判文件要求。</w:t>
            </w:r>
          </w:p>
        </w:tc>
      </w:tr>
      <w:tr w:rsidR="000D746A">
        <w:trPr>
          <w:trHeight w:val="321"/>
        </w:trPr>
        <w:tc>
          <w:tcPr>
            <w:tcW w:w="675" w:type="dxa"/>
            <w:vMerge w:val="restart"/>
            <w:tcBorders>
              <w:top w:val="single" w:sz="4" w:space="0" w:color="auto"/>
              <w:left w:val="single" w:sz="4" w:space="0" w:color="auto"/>
              <w:right w:val="single" w:sz="4" w:space="0" w:color="auto"/>
            </w:tcBorders>
            <w:vAlign w:val="center"/>
          </w:tcPr>
          <w:p w:rsidR="000D746A" w:rsidRDefault="00FD405F">
            <w:pPr>
              <w:spacing w:line="240" w:lineRule="exact"/>
              <w:jc w:val="center"/>
              <w:rPr>
                <w:rFonts w:ascii="宋体" w:hAnsi="宋体" w:cs="宋体"/>
                <w:b/>
                <w:kern w:val="0"/>
                <w:sz w:val="21"/>
                <w:szCs w:val="21"/>
              </w:rPr>
            </w:pPr>
            <w:r>
              <w:rPr>
                <w:rFonts w:ascii="宋体" w:hAnsi="宋体" w:cs="宋体" w:hint="eastAsia"/>
                <w:b/>
                <w:kern w:val="0"/>
                <w:sz w:val="21"/>
                <w:szCs w:val="21"/>
              </w:rPr>
              <w:t>3</w:t>
            </w: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响应文件内容</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对竞争性谈判文件第二篇（※）号标注的部分、第三篇（※）号标注的部分的谈判内容进行实质性响应。</w:t>
            </w:r>
          </w:p>
        </w:tc>
      </w:tr>
      <w:tr w:rsidR="000D746A">
        <w:trPr>
          <w:trHeight w:val="321"/>
        </w:trPr>
        <w:tc>
          <w:tcPr>
            <w:tcW w:w="675" w:type="dxa"/>
            <w:vMerge/>
            <w:tcBorders>
              <w:left w:val="single" w:sz="4" w:space="0" w:color="auto"/>
              <w:bottom w:val="single" w:sz="4" w:space="0" w:color="auto"/>
              <w:right w:val="single" w:sz="4" w:space="0" w:color="auto"/>
            </w:tcBorders>
            <w:vAlign w:val="center"/>
          </w:tcPr>
          <w:p w:rsidR="000D746A" w:rsidRDefault="000D746A">
            <w:pPr>
              <w:spacing w:line="240" w:lineRule="exact"/>
              <w:jc w:val="center"/>
              <w:rPr>
                <w:rFonts w:ascii="宋体" w:hAnsi="宋体" w:cs="宋体"/>
                <w:b/>
                <w:kern w:val="0"/>
                <w:sz w:val="21"/>
                <w:szCs w:val="21"/>
              </w:rPr>
            </w:pPr>
          </w:p>
        </w:tc>
        <w:tc>
          <w:tcPr>
            <w:tcW w:w="3544"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谈判有效期</w:t>
            </w:r>
          </w:p>
        </w:tc>
        <w:tc>
          <w:tcPr>
            <w:tcW w:w="5409" w:type="dxa"/>
            <w:tcBorders>
              <w:top w:val="single" w:sz="4" w:space="0" w:color="auto"/>
              <w:left w:val="single" w:sz="4" w:space="0" w:color="auto"/>
              <w:bottom w:val="single" w:sz="4" w:space="0" w:color="auto"/>
              <w:right w:val="single" w:sz="4" w:space="0" w:color="auto"/>
            </w:tcBorders>
            <w:vAlign w:val="center"/>
          </w:tcPr>
          <w:p w:rsidR="000D746A" w:rsidRDefault="00FD405F">
            <w:pPr>
              <w:spacing w:line="240" w:lineRule="exact"/>
              <w:jc w:val="left"/>
              <w:rPr>
                <w:rFonts w:ascii="宋体" w:hAnsi="宋体" w:cs="宋体"/>
                <w:b/>
                <w:kern w:val="0"/>
                <w:sz w:val="21"/>
                <w:szCs w:val="21"/>
              </w:rPr>
            </w:pPr>
            <w:r>
              <w:rPr>
                <w:rFonts w:ascii="宋体" w:hAnsi="宋体" w:cs="宋体" w:hint="eastAsia"/>
                <w:b/>
                <w:kern w:val="0"/>
                <w:sz w:val="21"/>
                <w:szCs w:val="21"/>
              </w:rPr>
              <w:t>响应文件及有关承诺文件有效期为提交响应文件截止时间起90天。</w:t>
            </w:r>
          </w:p>
        </w:tc>
      </w:tr>
    </w:tbl>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（五）在谈判过程中谈判的任何一方不得向他人透露与谈判有关的技术资料、价格或其他信息。</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六）在谈判过程中，谈判小组可以根据竞争性谈判文件和谈判情况实质性变动采购需求中的技术（质量）、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w:t>
      </w:r>
      <w:r>
        <w:rPr>
          <w:rFonts w:ascii="宋体" w:hAnsi="宋体" w:cs="宋体" w:hint="eastAsia"/>
          <w:sz w:val="24"/>
          <w:szCs w:val="24"/>
        </w:rPr>
        <w:lastRenderedPageBreak/>
        <w:t>判的供应商。供应商应当按照竞争性谈判文件的变动情况和谈判小组的要求重新提交响应文件或重新做出相关的书面承诺，并报出最佳服务，最后统一报价。</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（七）供应商在谈判时作出的所有书面承诺须由法定代表人或其授权代表签字。</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八）谈判结束后，谈判小组要求所有参加正式谈判的供应商在规定时间内同时书面提交最后报价及有关承诺（填写《最后报价表》并密封提交，《最后报价表》在谈判现场向供应商提供）。已提交响应文件但未在规定时间内进行最后报价的供应商，视为放弃最后报价，以供应商响应文件中的报价为准。</w:t>
      </w:r>
    </w:p>
    <w:p w:rsidR="000D746A" w:rsidRDefault="00FD405F">
      <w:pPr>
        <w:pStyle w:val="3"/>
        <w:spacing w:before="0" w:after="0" w:line="400" w:lineRule="exact"/>
        <w:rPr>
          <w:rFonts w:ascii="宋体" w:hAnsi="宋体" w:cs="宋体"/>
          <w:sz w:val="24"/>
          <w:szCs w:val="24"/>
        </w:rPr>
      </w:pPr>
      <w:bookmarkStart w:id="30" w:name="_Toc10491"/>
      <w:r>
        <w:rPr>
          <w:rFonts w:ascii="宋体" w:hAnsi="宋体" w:cs="宋体" w:hint="eastAsia"/>
          <w:sz w:val="24"/>
          <w:szCs w:val="24"/>
        </w:rPr>
        <w:t>二、成交原则</w:t>
      </w:r>
      <w:bookmarkEnd w:id="30"/>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（一）评审依据</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评审的依据为竞争性谈判文件和响应文件（含有效的补充文件）。谈判小组判断响应文件对竞争性谈判文件的响应，仅基于响应文件本身而不靠外部证据。</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（二）评审办法</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1.谈判小组将依照本竞争性谈判文件相关规定对技术（质量）和服务均能满足竞争性谈判实质性响应要求的供应商所提交的最后报价进行政策性扣减，并依据扣减后的价格按照由低到高的顺序提出3名以上成交候选人，并编写评审报告。</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2.若供应商的最后报价经扣减后价格相同，按技术（质量）参数（条款）的优劣顺序排列；以上都相同的，按服务条款的优劣顺序排列。</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3.成交价格=成交供应商的最后报价</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（三）评审细则</w:t>
      </w:r>
    </w:p>
    <w:p w:rsidR="000D746A" w:rsidRDefault="00FD405F">
      <w:pPr>
        <w:tabs>
          <w:tab w:val="left" w:pos="3600"/>
        </w:tabs>
        <w:snapToGrid w:val="0"/>
        <w:spacing w:line="400" w:lineRule="exact"/>
        <w:ind w:firstLineChars="200" w:firstLine="480"/>
        <w:rPr>
          <w:rFonts w:ascii="宋体" w:hAnsi="宋体" w:cs="宋体"/>
          <w:sz w:val="24"/>
          <w:szCs w:val="24"/>
        </w:rPr>
      </w:pPr>
      <w:r>
        <w:rPr>
          <w:rFonts w:ascii="宋体" w:hAnsi="宋体" w:cs="宋体" w:hint="eastAsia"/>
          <w:sz w:val="24"/>
          <w:szCs w:val="24"/>
        </w:rPr>
        <w:t>1.资格符合性检查</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依据法律法规和竞争性谈判文件的规定，对供应商的资格证明等进行审查，以确定供应商是否具备谈判资格。</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2.对响应文件的有效性、完整性和响应程度检查</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依据竞争性谈判文件的规定，对供应商的响应文件从技术（质量）、服务等方面进行审查，以确定供应商是否实质性响应竞争性谈判文件的要求。对技术（质量）、服务未作实质性响应的供应商，谈判小组将要求其在最后报价前做出相应的承诺。</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3.谈判小组认为，供应商的最后报价明显不合理或者低于成本，有可能影响商品质量和不能诚信履约的，将要求其在规定的期限内提供书面文件予以解释说明，并提交相关证明材料；否则，按无效谈判处理。</w:t>
      </w:r>
    </w:p>
    <w:p w:rsidR="000D746A" w:rsidRDefault="00FD405F">
      <w:pPr>
        <w:snapToGrid w:val="0"/>
        <w:spacing w:line="400" w:lineRule="exact"/>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.成交候选人的确定：</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谈判小组将依照评审办法从质量和服务均能满足采购文件实质性响应要求的供应商中，按照最后报价由低到高的顺序提出3名以上成交候选人。</w:t>
      </w:r>
    </w:p>
    <w:p w:rsidR="000D746A" w:rsidRDefault="00FD405F">
      <w:pPr>
        <w:pStyle w:val="3"/>
        <w:spacing w:before="0" w:after="0" w:line="400" w:lineRule="exact"/>
        <w:rPr>
          <w:rFonts w:ascii="宋体" w:hAnsi="宋体" w:cs="宋体"/>
          <w:sz w:val="24"/>
          <w:szCs w:val="24"/>
        </w:rPr>
      </w:pPr>
      <w:bookmarkStart w:id="31" w:name="_Toc5141"/>
      <w:r>
        <w:rPr>
          <w:rFonts w:ascii="宋体" w:hAnsi="宋体" w:cs="宋体" w:hint="eastAsia"/>
          <w:sz w:val="24"/>
          <w:szCs w:val="24"/>
        </w:rPr>
        <w:t>三、无效谈判</w:t>
      </w:r>
      <w:bookmarkEnd w:id="31"/>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供应商发生以下条款情况之一者，视为无效谈判：</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（一）供应商不符合规定的基本资格条件或特定资格条件的；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lastRenderedPageBreak/>
        <w:t>（二）供应商未通过符合性检查的；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（三）供应商未实质性响应谈判文件的；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（四）供应商的法定代表人或其授权代表未参加谈判的；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（五）供应商所提交的响应文件不按规定签字、盖章的；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（六）供应商的最后报价超过采购预算或最高限价的；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（七）供应商不接受谈判小组修正后的价格的；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八）谈判小组认为，供应商的最后报价明显不合理或者低于成本，有可能影响商品质量和不能诚信履约的，要求其在规定的期限内提供书面文件予以解释说明，并提交相关证明材料，供应商未在规定的期限内提供书面文件予以解释说明，并提交相关证明材料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（九）单位负责人为同一人或者存在直接控股、管理关系的不同供应商，参加同一合同项（分包）谈判的；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（十）供应商以联合体形式参与谈判的；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（十一）供应商响应文件内容有与国家现行法律法规相违背的内容，或附有采购人无法接受条件的。</w:t>
      </w:r>
    </w:p>
    <w:p w:rsidR="000D746A" w:rsidRDefault="00FD405F">
      <w:pPr>
        <w:pStyle w:val="3"/>
        <w:spacing w:before="0" w:after="0" w:line="400" w:lineRule="exact"/>
        <w:rPr>
          <w:rFonts w:ascii="宋体" w:hAnsi="宋体" w:cs="宋体"/>
          <w:sz w:val="24"/>
          <w:szCs w:val="24"/>
        </w:rPr>
      </w:pPr>
      <w:bookmarkStart w:id="32" w:name="_Toc16428"/>
      <w:r>
        <w:rPr>
          <w:rFonts w:ascii="宋体" w:hAnsi="宋体" w:cs="宋体" w:hint="eastAsia"/>
          <w:sz w:val="24"/>
          <w:szCs w:val="24"/>
        </w:rPr>
        <w:t>四、采购终止</w:t>
      </w:r>
      <w:bookmarkEnd w:id="32"/>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出现下列情形之一的，采购人或者采购代理机构应当终止竞争性谈判采购活动，发布项目终止公告并说明原因，重新开展采购活动：</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（一）因情况变化，不再符合规定的竞争性谈判采购方式适用情形的；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（二）出现影响采购公正的违法、违规行为的；</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（三）在采购过程中符合竞争要求的供应商或者报价未超过采购预算的供应商不足3家的，但《政府采购非招标采购方式管理办法》第二十七条第二款规定的情形除外。</w:t>
      </w:r>
    </w:p>
    <w:p w:rsidR="000D746A" w:rsidRDefault="00FD405F">
      <w:pPr>
        <w:pStyle w:val="23"/>
        <w:spacing w:line="360" w:lineRule="auto"/>
        <w:jc w:val="center"/>
        <w:rPr>
          <w:rFonts w:ascii="宋体" w:eastAsia="宋体" w:hAnsi="宋体" w:cs="宋体"/>
          <w:b w:val="0"/>
          <w:sz w:val="36"/>
          <w:szCs w:val="30"/>
        </w:rPr>
      </w:pPr>
      <w:r>
        <w:rPr>
          <w:rFonts w:ascii="宋体" w:eastAsia="宋体" w:hAnsi="宋体" w:cs="宋体" w:hint="eastAsia"/>
          <w:sz w:val="24"/>
          <w:szCs w:val="24"/>
        </w:rPr>
        <w:br w:type="page"/>
      </w:r>
      <w:bookmarkStart w:id="33" w:name="_Toc29734"/>
      <w:r>
        <w:rPr>
          <w:rFonts w:ascii="宋体" w:eastAsia="宋体" w:hAnsi="宋体" w:cs="宋体" w:hint="eastAsia"/>
          <w:b w:val="0"/>
          <w:sz w:val="36"/>
          <w:szCs w:val="30"/>
        </w:rPr>
        <w:lastRenderedPageBreak/>
        <w:t>第五篇  供应商须知</w:t>
      </w:r>
      <w:bookmarkEnd w:id="33"/>
    </w:p>
    <w:p w:rsidR="000D746A" w:rsidRDefault="00FD405F">
      <w:pPr>
        <w:pStyle w:val="3"/>
        <w:spacing w:before="0" w:after="0" w:line="440" w:lineRule="exact"/>
        <w:rPr>
          <w:rFonts w:ascii="宋体" w:hAnsi="宋体" w:cs="宋体"/>
          <w:sz w:val="24"/>
          <w:szCs w:val="24"/>
        </w:rPr>
      </w:pPr>
      <w:bookmarkStart w:id="34" w:name="_Toc28200"/>
      <w:r>
        <w:rPr>
          <w:rFonts w:ascii="宋体" w:hAnsi="宋体" w:cs="宋体" w:hint="eastAsia"/>
          <w:sz w:val="24"/>
          <w:szCs w:val="24"/>
        </w:rPr>
        <w:t>一、谈判费用</w:t>
      </w:r>
      <w:bookmarkEnd w:id="34"/>
    </w:p>
    <w:p w:rsidR="000D746A" w:rsidRDefault="00FD405F">
      <w:pPr>
        <w:pStyle w:val="1b"/>
        <w:spacing w:line="400" w:lineRule="exact"/>
        <w:ind w:firstLineChars="200" w:firstLine="480"/>
        <w:rPr>
          <w:rFonts w:hAnsi="宋体" w:cs="宋体"/>
          <w:sz w:val="24"/>
          <w:szCs w:val="24"/>
        </w:rPr>
      </w:pPr>
      <w:r>
        <w:rPr>
          <w:rFonts w:hAnsi="宋体" w:cs="宋体" w:hint="eastAsia"/>
          <w:sz w:val="24"/>
          <w:szCs w:val="24"/>
        </w:rPr>
        <w:t>参与谈判的供应商应承担其编制响应文件与递交响应文件所涉及的一切费用，不论谈判结果如何，采购人和采购代理机构在任何情况下无义务也无责任承担这些费用。</w:t>
      </w:r>
    </w:p>
    <w:p w:rsidR="000D746A" w:rsidRDefault="00FD405F">
      <w:pPr>
        <w:pStyle w:val="3"/>
        <w:tabs>
          <w:tab w:val="left" w:pos="2640"/>
        </w:tabs>
        <w:spacing w:before="0" w:after="0" w:line="400" w:lineRule="exact"/>
        <w:rPr>
          <w:rFonts w:ascii="宋体" w:hAnsi="宋体" w:cs="宋体"/>
          <w:sz w:val="24"/>
          <w:szCs w:val="24"/>
        </w:rPr>
      </w:pPr>
      <w:bookmarkStart w:id="35" w:name="_Toc16960"/>
      <w:r>
        <w:rPr>
          <w:rFonts w:ascii="宋体" w:hAnsi="宋体" w:cs="宋体" w:hint="eastAsia"/>
          <w:sz w:val="24"/>
          <w:szCs w:val="24"/>
        </w:rPr>
        <w:t>二、竞争性谈判文件</w:t>
      </w:r>
      <w:bookmarkEnd w:id="35"/>
      <w:r>
        <w:rPr>
          <w:rFonts w:ascii="宋体" w:hAnsi="宋体" w:cs="宋体" w:hint="eastAsia"/>
          <w:sz w:val="24"/>
          <w:szCs w:val="24"/>
        </w:rPr>
        <w:tab/>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（一）竞争性谈判文件由竞争性谈判邀请书、谈判项目技术（质量）需求、谈判项目服务要求、谈判程序、成交原则、无效谈判及采购终止、供应商须知、合同草案条款、响应文件格式要求七部分组成。</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（二）采购人（或采购代理机构）所作的一切有效的书面通知、修改及补充，都是竞争性谈判文件不可分割的部分。</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（三）本竞争性谈判文件中，谈判小组根据与供应商谈判情况可能实质性变动的内容为竞争性谈判文件第二、三、六篇全部内容。</w:t>
      </w:r>
    </w:p>
    <w:p w:rsidR="000D746A" w:rsidRDefault="00FD405F">
      <w:pPr>
        <w:pStyle w:val="3"/>
        <w:spacing w:before="0" w:after="0" w:line="400" w:lineRule="exact"/>
        <w:rPr>
          <w:rFonts w:ascii="宋体" w:hAnsi="宋体" w:cs="宋体"/>
          <w:sz w:val="24"/>
          <w:szCs w:val="24"/>
        </w:rPr>
      </w:pPr>
      <w:bookmarkStart w:id="36" w:name="_Toc13259"/>
      <w:r>
        <w:rPr>
          <w:rFonts w:ascii="宋体" w:hAnsi="宋体" w:cs="宋体" w:hint="eastAsia"/>
          <w:sz w:val="24"/>
          <w:szCs w:val="24"/>
        </w:rPr>
        <w:t>三、谈判要求</w:t>
      </w:r>
      <w:bookmarkEnd w:id="36"/>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（一）响应文件</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供应商应当按照竞争性谈判文件的要求编制响应文件，并对竞争性谈判文件提出的要求和条件作出实质性响应，响应文件原则上采用软面订本。</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1.响应文件组成</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2.联合体</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rPr>
        <w:t>本项目不接受联合体。</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3.谈判有效期：响应文件及有关承诺文件有效期为谈判开始时间起90天。</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（二）修正错误</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若供应商所递交的响应文件或最后报价中的价格出现大写金额和小写金额不一致的错误，以大写金额修正为准。</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szCs w:val="24"/>
        </w:rPr>
        <w:t>谈判小组按上述修正错误的原则及方法修正供应商的报价，供应商同意并签字确认后，修正后的报价对供应商具有约束作用。如果供应商不接受修正后的价格，将视为无效谈判。</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（三）提交响应文件的份数和签署</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1.响应文件一式二份，其中正本一份，副本一份；副本可为正本的复印件，应与正本一致，如出现不一致情况以正本为准。</w:t>
      </w:r>
    </w:p>
    <w:p w:rsidR="000D746A" w:rsidRDefault="00FD405F">
      <w:pPr>
        <w:snapToGrid w:val="0"/>
        <w:spacing w:line="400" w:lineRule="exact"/>
        <w:ind w:firstLineChars="200" w:firstLine="480"/>
        <w:rPr>
          <w:rFonts w:ascii="宋体" w:hAnsi="宋体" w:cs="宋体"/>
          <w:sz w:val="24"/>
        </w:rPr>
      </w:pPr>
      <w:r>
        <w:rPr>
          <w:rFonts w:ascii="宋体" w:hAnsi="宋体" w:cs="宋体" w:hint="eastAsia"/>
          <w:sz w:val="24"/>
          <w:szCs w:val="24"/>
        </w:rPr>
        <w:t>2.</w:t>
      </w:r>
      <w:r>
        <w:rPr>
          <w:rFonts w:ascii="宋体" w:hAnsi="宋体" w:cs="宋体" w:hint="eastAsia"/>
          <w:sz w:val="24"/>
        </w:rPr>
        <w:t>在响应文件正本中，竞争性谈判文件第七篇响应文件格式中规定签字、盖章的地方必须按其规定签字、盖章。</w:t>
      </w:r>
    </w:p>
    <w:p w:rsidR="000D746A" w:rsidRDefault="00FD405F">
      <w:pPr>
        <w:snapToGrid w:val="0"/>
        <w:spacing w:line="400" w:lineRule="exact"/>
        <w:ind w:firstLineChars="200" w:firstLine="480"/>
        <w:rPr>
          <w:rFonts w:ascii="宋体" w:hAnsi="宋体" w:cs="宋体"/>
          <w:sz w:val="24"/>
        </w:rPr>
      </w:pPr>
      <w:r>
        <w:rPr>
          <w:rFonts w:ascii="宋体" w:hAnsi="宋体" w:cs="宋体" w:hint="eastAsia"/>
          <w:sz w:val="24"/>
        </w:rPr>
        <w:t>3.若供应商对响应文件的错处作必要修改，则应在修改处加盖供应商公章或由法定代</w:t>
      </w:r>
      <w:r>
        <w:rPr>
          <w:rFonts w:ascii="宋体" w:hAnsi="宋体" w:cs="宋体" w:hint="eastAsia"/>
          <w:sz w:val="24"/>
        </w:rPr>
        <w:lastRenderedPageBreak/>
        <w:t>表人或法定代表人授权代表签字确认。</w:t>
      </w:r>
    </w:p>
    <w:p w:rsidR="000D746A" w:rsidRDefault="00FD405F">
      <w:pPr>
        <w:snapToGrid w:val="0"/>
        <w:spacing w:line="400" w:lineRule="exact"/>
        <w:ind w:firstLineChars="200" w:firstLine="480"/>
        <w:rPr>
          <w:rFonts w:ascii="宋体" w:hAnsi="宋体" w:cs="宋体"/>
          <w:sz w:val="24"/>
        </w:rPr>
      </w:pPr>
      <w:r>
        <w:rPr>
          <w:rFonts w:ascii="宋体" w:hAnsi="宋体" w:cs="宋体" w:hint="eastAsia"/>
          <w:sz w:val="24"/>
        </w:rPr>
        <w:t>4.电报、电话、传真形式的响应文件概不接受。</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（四）响应文件的递交</w:t>
      </w:r>
    </w:p>
    <w:p w:rsidR="000D746A" w:rsidRDefault="00FD405F">
      <w:pPr>
        <w:pStyle w:val="af0"/>
        <w:spacing w:line="400" w:lineRule="exact"/>
        <w:ind w:firstLineChars="200" w:firstLine="480"/>
        <w:rPr>
          <w:rFonts w:hAnsi="宋体" w:cs="宋体"/>
          <w:sz w:val="24"/>
        </w:rPr>
      </w:pPr>
      <w:r>
        <w:rPr>
          <w:rFonts w:hAnsi="宋体" w:cs="宋体" w:hint="eastAsia"/>
          <w:sz w:val="24"/>
        </w:rPr>
        <w:t>响应文件的正本、副本均应密封送达谈判地点，应在封套上注明项目号、谈判项目编号、谈判项目名称、供应商名称。若正本、副本以及电子文档分别进行密封的，还应在封套上注明“正本”、“副本”字样。</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（六）响应文件语言：简体中文</w:t>
      </w:r>
    </w:p>
    <w:p w:rsidR="000D746A" w:rsidRDefault="00FD405F">
      <w:pPr>
        <w:snapToGrid w:val="0"/>
        <w:spacing w:line="400" w:lineRule="exact"/>
        <w:ind w:firstLineChars="150" w:firstLine="360"/>
        <w:rPr>
          <w:rFonts w:ascii="宋体" w:hAnsi="宋体" w:cs="宋体"/>
          <w:sz w:val="24"/>
          <w:szCs w:val="24"/>
        </w:rPr>
      </w:pPr>
      <w:r>
        <w:rPr>
          <w:rFonts w:ascii="宋体" w:hAnsi="宋体" w:cs="宋体" w:hint="eastAsia"/>
          <w:sz w:val="24"/>
          <w:szCs w:val="24"/>
        </w:rPr>
        <w:t>（七）供应商参与人员</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各供应商应当派1-2名代表参与谈判，至少1人应为法定代表人或具有法定代表人授权委托书的授权代表。</w:t>
      </w:r>
    </w:p>
    <w:p w:rsidR="000D746A" w:rsidRDefault="00FD405F">
      <w:pPr>
        <w:pStyle w:val="3"/>
        <w:spacing w:before="0" w:after="0" w:line="400" w:lineRule="exact"/>
        <w:rPr>
          <w:rFonts w:ascii="宋体" w:hAnsi="宋体" w:cs="宋体"/>
          <w:sz w:val="24"/>
          <w:szCs w:val="24"/>
        </w:rPr>
      </w:pPr>
      <w:bookmarkStart w:id="37" w:name="_Toc14628"/>
      <w:r>
        <w:rPr>
          <w:rFonts w:ascii="宋体" w:hAnsi="宋体" w:cs="宋体" w:hint="eastAsia"/>
          <w:sz w:val="24"/>
          <w:szCs w:val="24"/>
        </w:rPr>
        <w:t>四、成交供应商的确定和变更</w:t>
      </w:r>
      <w:bookmarkEnd w:id="37"/>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一）采购代理机构应当在评审结束后2个工作日内将评审报告送采购人确认。采购人应当在收到评审报告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（二）成交供应商的变更</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2.成交供应商无充分理由放弃成交的，采购人将向同级财政部门报告，财政部门将根据相关法律法规的规定进行处理。</w:t>
      </w:r>
    </w:p>
    <w:p w:rsidR="000D746A" w:rsidRDefault="00FD405F">
      <w:pPr>
        <w:pStyle w:val="3"/>
        <w:spacing w:before="0" w:after="0" w:line="400" w:lineRule="exact"/>
        <w:rPr>
          <w:rFonts w:ascii="宋体" w:hAnsi="宋体" w:cs="宋体"/>
          <w:sz w:val="24"/>
          <w:szCs w:val="24"/>
        </w:rPr>
      </w:pPr>
      <w:bookmarkStart w:id="38" w:name="_Toc28893"/>
      <w:r>
        <w:rPr>
          <w:rFonts w:ascii="宋体" w:hAnsi="宋体" w:cs="宋体" w:hint="eastAsia"/>
          <w:sz w:val="24"/>
          <w:szCs w:val="24"/>
        </w:rPr>
        <w:t>五、成交通知</w:t>
      </w:r>
      <w:bookmarkEnd w:id="38"/>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（一）成交供应商确定后，采购代理机构将在西南政法大学基建</w:t>
      </w:r>
      <w:r>
        <w:rPr>
          <w:rFonts w:ascii="宋体" w:hAnsi="宋体" w:cs="宋体"/>
          <w:sz w:val="24"/>
          <w:szCs w:val="24"/>
        </w:rPr>
        <w:t>后勤管理处网站</w:t>
      </w:r>
      <w:r>
        <w:rPr>
          <w:rFonts w:ascii="宋体" w:hAnsi="宋体" w:cs="宋体" w:hint="eastAsia"/>
          <w:sz w:val="24"/>
          <w:szCs w:val="24"/>
        </w:rPr>
        <w:t>（</w:t>
      </w:r>
      <w:r>
        <w:t>https://jhc.swupl.edu.cn/</w:t>
      </w:r>
      <w:r>
        <w:rPr>
          <w:rFonts w:ascii="宋体" w:hAnsi="宋体" w:cs="宋体" w:hint="eastAsia"/>
          <w:sz w:val="24"/>
          <w:szCs w:val="24"/>
        </w:rPr>
        <w:t>）上发布成交结果公告。</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（二）结果公告发出同时，采购代理机构将以书面形式发出《成交通知书》。《成交通知书》一经发出即发生法律效力。</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（三）《成交通知书》将作为签订合同的依据。</w:t>
      </w:r>
    </w:p>
    <w:p w:rsidR="000D746A" w:rsidRDefault="00FD405F">
      <w:pPr>
        <w:pStyle w:val="3"/>
        <w:spacing w:before="0" w:after="0" w:line="400" w:lineRule="exact"/>
        <w:rPr>
          <w:rFonts w:ascii="宋体" w:hAnsi="宋体" w:cs="宋体"/>
          <w:sz w:val="24"/>
          <w:szCs w:val="24"/>
        </w:rPr>
      </w:pPr>
      <w:bookmarkStart w:id="39" w:name="_Toc12633"/>
      <w:r>
        <w:rPr>
          <w:rFonts w:ascii="宋体" w:hAnsi="宋体" w:cs="宋体" w:hint="eastAsia"/>
          <w:sz w:val="24"/>
          <w:szCs w:val="24"/>
        </w:rPr>
        <w:t>六、关于质疑和投诉</w:t>
      </w:r>
      <w:bookmarkEnd w:id="39"/>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 xml:space="preserve"> （一）质疑</w:t>
      </w:r>
    </w:p>
    <w:p w:rsidR="000D746A" w:rsidRDefault="00FD405F">
      <w:pPr>
        <w:spacing w:line="400" w:lineRule="exact"/>
        <w:ind w:right="12" w:firstLine="480"/>
        <w:rPr>
          <w:rFonts w:ascii="宋体" w:hAnsi="宋体" w:cs="宋体"/>
          <w:sz w:val="24"/>
        </w:rPr>
      </w:pPr>
      <w:r>
        <w:rPr>
          <w:rFonts w:ascii="宋体" w:hAnsi="宋体" w:cs="宋体" w:hint="eastAsia"/>
          <w:sz w:val="24"/>
        </w:rPr>
        <w:t>供应商认为采购文件、采购过程和成交结果使自己的权益受到伤害的，可向采购人或采购代理机构以书面形式提出质疑。</w:t>
      </w:r>
    </w:p>
    <w:p w:rsidR="000D746A" w:rsidRDefault="00FD405F">
      <w:pPr>
        <w:spacing w:line="400" w:lineRule="exact"/>
        <w:ind w:right="12" w:firstLine="480"/>
        <w:rPr>
          <w:rFonts w:ascii="宋体" w:hAnsi="宋体" w:cs="宋体"/>
          <w:sz w:val="24"/>
        </w:rPr>
      </w:pPr>
      <w:r>
        <w:rPr>
          <w:rFonts w:ascii="宋体" w:hAnsi="宋体" w:cs="宋体" w:hint="eastAsia"/>
          <w:sz w:val="24"/>
        </w:rPr>
        <w:t xml:space="preserve">提出质疑的应当是参与所质疑项目采购活动的供应商。 </w:t>
      </w:r>
    </w:p>
    <w:p w:rsidR="000D746A" w:rsidRDefault="00FD405F">
      <w:pPr>
        <w:spacing w:line="400" w:lineRule="exact"/>
        <w:ind w:right="12" w:firstLine="480"/>
        <w:rPr>
          <w:rFonts w:ascii="宋体" w:hAnsi="宋体" w:cs="宋体"/>
          <w:sz w:val="24"/>
        </w:rPr>
      </w:pPr>
      <w:r>
        <w:rPr>
          <w:rFonts w:ascii="宋体" w:hAnsi="宋体" w:cs="宋体" w:hint="eastAsia"/>
          <w:sz w:val="24"/>
        </w:rPr>
        <w:t>1.质疑时限、内容</w:t>
      </w:r>
    </w:p>
    <w:p w:rsidR="000D746A" w:rsidRDefault="00FD405F">
      <w:pPr>
        <w:spacing w:line="400" w:lineRule="exact"/>
        <w:ind w:right="12" w:firstLine="480"/>
        <w:rPr>
          <w:rFonts w:ascii="宋体" w:hAnsi="宋体" w:cs="宋体"/>
          <w:sz w:val="24"/>
        </w:rPr>
      </w:pPr>
      <w:r>
        <w:rPr>
          <w:rFonts w:ascii="宋体" w:hAnsi="宋体" w:cs="宋体" w:hint="eastAsia"/>
          <w:sz w:val="24"/>
        </w:rPr>
        <w:t>1.1供应商认为采购文件、采购过程、成交结果使自己的权益受到损害的，可以在知道</w:t>
      </w:r>
      <w:r>
        <w:rPr>
          <w:rFonts w:ascii="宋体" w:hAnsi="宋体" w:cs="宋体" w:hint="eastAsia"/>
          <w:sz w:val="24"/>
        </w:rPr>
        <w:lastRenderedPageBreak/>
        <w:t>或者应知其权益受到损害之日起7个工作日内，以书面形式向采购人、采购代理机构提出质疑。</w:t>
      </w:r>
    </w:p>
    <w:p w:rsidR="000D746A" w:rsidRDefault="00FD405F">
      <w:pPr>
        <w:spacing w:line="400" w:lineRule="exact"/>
        <w:ind w:right="12" w:firstLine="480"/>
        <w:rPr>
          <w:rFonts w:ascii="宋体" w:hAnsi="宋体" w:cs="宋体"/>
          <w:sz w:val="24"/>
        </w:rPr>
      </w:pPr>
      <w:r>
        <w:rPr>
          <w:rFonts w:ascii="宋体" w:hAnsi="宋体" w:cs="宋体" w:hint="eastAsia"/>
          <w:sz w:val="24"/>
        </w:rPr>
        <w:t>1.2供应商提出质疑应当提交质疑函和必要的证明材料，质疑函应当包括下列内容：</w:t>
      </w:r>
    </w:p>
    <w:p w:rsidR="000D746A" w:rsidRDefault="00FD405F">
      <w:pPr>
        <w:spacing w:line="400" w:lineRule="exact"/>
        <w:ind w:right="12" w:firstLine="480"/>
        <w:rPr>
          <w:rFonts w:ascii="宋体" w:hAnsi="宋体" w:cs="宋体"/>
          <w:sz w:val="24"/>
        </w:rPr>
      </w:pPr>
      <w:r>
        <w:rPr>
          <w:rFonts w:ascii="宋体" w:hAnsi="宋体" w:cs="宋体" w:hint="eastAsia"/>
          <w:sz w:val="24"/>
        </w:rPr>
        <w:t>1.2.1供应商的姓名或者名称、地址、邮编、联系人及联系电话；</w:t>
      </w:r>
    </w:p>
    <w:p w:rsidR="000D746A" w:rsidRDefault="00FD405F">
      <w:pPr>
        <w:spacing w:line="400" w:lineRule="exact"/>
        <w:ind w:right="12" w:firstLine="480"/>
        <w:rPr>
          <w:rFonts w:ascii="宋体" w:hAnsi="宋体" w:cs="宋体"/>
          <w:sz w:val="24"/>
        </w:rPr>
      </w:pPr>
      <w:r>
        <w:rPr>
          <w:rFonts w:ascii="宋体" w:hAnsi="宋体" w:cs="宋体" w:hint="eastAsia"/>
          <w:sz w:val="24"/>
        </w:rPr>
        <w:t>1.2.2质疑项目的名称、项目号以及谈判项目编号；</w:t>
      </w:r>
    </w:p>
    <w:p w:rsidR="000D746A" w:rsidRDefault="00FD405F">
      <w:pPr>
        <w:spacing w:line="400" w:lineRule="exact"/>
        <w:ind w:right="12" w:firstLine="480"/>
        <w:rPr>
          <w:rFonts w:ascii="宋体" w:hAnsi="宋体" w:cs="宋体"/>
          <w:sz w:val="24"/>
        </w:rPr>
      </w:pPr>
      <w:r>
        <w:rPr>
          <w:rFonts w:ascii="宋体" w:hAnsi="宋体" w:cs="宋体" w:hint="eastAsia"/>
          <w:sz w:val="24"/>
        </w:rPr>
        <w:t>1.2.3具体、明确的质疑事项和与质疑事项相关的请求；</w:t>
      </w:r>
    </w:p>
    <w:p w:rsidR="000D746A" w:rsidRDefault="00FD405F">
      <w:pPr>
        <w:spacing w:line="400" w:lineRule="exact"/>
        <w:ind w:right="12" w:firstLine="480"/>
        <w:rPr>
          <w:rFonts w:ascii="宋体" w:hAnsi="宋体" w:cs="宋体"/>
          <w:sz w:val="24"/>
        </w:rPr>
      </w:pPr>
      <w:r>
        <w:rPr>
          <w:rFonts w:ascii="宋体" w:hAnsi="宋体" w:cs="宋体" w:hint="eastAsia"/>
          <w:sz w:val="24"/>
        </w:rPr>
        <w:t>1.2.4事实依据；</w:t>
      </w:r>
    </w:p>
    <w:p w:rsidR="000D746A" w:rsidRDefault="00FD405F">
      <w:pPr>
        <w:spacing w:line="400" w:lineRule="exact"/>
        <w:ind w:right="12" w:firstLine="480"/>
        <w:rPr>
          <w:rFonts w:ascii="宋体" w:hAnsi="宋体" w:cs="宋体"/>
          <w:sz w:val="24"/>
        </w:rPr>
      </w:pPr>
      <w:r>
        <w:rPr>
          <w:rFonts w:ascii="宋体" w:hAnsi="宋体" w:cs="宋体" w:hint="eastAsia"/>
          <w:sz w:val="24"/>
        </w:rPr>
        <w:t>1.2.5必要的法律依据；</w:t>
      </w:r>
    </w:p>
    <w:p w:rsidR="000D746A" w:rsidRDefault="00FD405F">
      <w:pPr>
        <w:spacing w:line="400" w:lineRule="exact"/>
        <w:ind w:right="12" w:firstLine="480"/>
        <w:rPr>
          <w:rFonts w:ascii="宋体" w:hAnsi="宋体" w:cs="宋体"/>
          <w:sz w:val="24"/>
        </w:rPr>
      </w:pPr>
      <w:r>
        <w:rPr>
          <w:rFonts w:ascii="宋体" w:hAnsi="宋体" w:cs="宋体" w:hint="eastAsia"/>
          <w:sz w:val="24"/>
        </w:rPr>
        <w:t>1.2.6提出质疑的日期；</w:t>
      </w:r>
    </w:p>
    <w:p w:rsidR="000D746A" w:rsidRDefault="00FD405F">
      <w:pPr>
        <w:spacing w:line="400" w:lineRule="exact"/>
        <w:ind w:right="12" w:firstLine="480"/>
        <w:rPr>
          <w:rFonts w:ascii="宋体" w:hAnsi="宋体" w:cs="宋体"/>
          <w:sz w:val="24"/>
        </w:rPr>
      </w:pPr>
      <w:r>
        <w:rPr>
          <w:rFonts w:ascii="宋体" w:hAnsi="宋体" w:cs="宋体" w:hint="eastAsia"/>
          <w:sz w:val="24"/>
        </w:rPr>
        <w:t>1.2.7营业执照（或事业单位法人证书，或个体工商户营业执照或有效的自然人身份证明）复印件；</w:t>
      </w:r>
    </w:p>
    <w:p w:rsidR="000D746A" w:rsidRDefault="00FD405F">
      <w:pPr>
        <w:spacing w:line="400" w:lineRule="exact"/>
        <w:ind w:right="12" w:firstLine="480"/>
        <w:rPr>
          <w:rFonts w:ascii="宋体" w:hAnsi="宋体" w:cs="宋体"/>
          <w:sz w:val="24"/>
        </w:rPr>
      </w:pPr>
      <w:r>
        <w:rPr>
          <w:rFonts w:ascii="宋体" w:hAnsi="宋体" w:cs="宋体" w:hint="eastAsia"/>
          <w:sz w:val="24"/>
        </w:rPr>
        <w:t>1.2.8法定代表人授权委托书原件、法定代表人身份证复印件和其授权代表人的身份证复印件（供应商为自然人的提供自然人身份证复印件）；</w:t>
      </w:r>
    </w:p>
    <w:p w:rsidR="000D746A" w:rsidRDefault="00FD405F">
      <w:pPr>
        <w:spacing w:line="400" w:lineRule="exact"/>
        <w:ind w:right="12" w:firstLine="480"/>
        <w:rPr>
          <w:rFonts w:ascii="宋体" w:hAnsi="宋体" w:cs="宋体"/>
          <w:sz w:val="24"/>
        </w:rPr>
      </w:pPr>
      <w:r>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rsidR="000D746A" w:rsidRDefault="00FD405F">
      <w:pPr>
        <w:spacing w:line="400" w:lineRule="exact"/>
        <w:ind w:right="12" w:firstLine="480"/>
        <w:rPr>
          <w:rFonts w:ascii="宋体" w:hAnsi="宋体" w:cs="宋体"/>
          <w:sz w:val="24"/>
        </w:rPr>
      </w:pPr>
      <w:r>
        <w:rPr>
          <w:rFonts w:ascii="宋体" w:hAnsi="宋体" w:cs="宋体" w:hint="eastAsia"/>
          <w:sz w:val="24"/>
        </w:rPr>
        <w:t>2.质疑答复</w:t>
      </w:r>
    </w:p>
    <w:p w:rsidR="000D746A" w:rsidRDefault="00FD405F">
      <w:pPr>
        <w:spacing w:line="400" w:lineRule="exact"/>
        <w:ind w:right="12" w:firstLine="480"/>
        <w:rPr>
          <w:rFonts w:ascii="宋体" w:hAnsi="宋体" w:cs="宋体"/>
          <w:sz w:val="24"/>
        </w:rPr>
      </w:pPr>
      <w:r>
        <w:rPr>
          <w:rFonts w:ascii="宋体" w:hAnsi="宋体" w:cs="宋体" w:hint="eastAsia"/>
          <w:sz w:val="24"/>
        </w:rPr>
        <w:t>采购人、采购代理机构应当在收到供应商的书面质疑后七个工作日内作出答复，并以书面形式通知质疑供应商和其他有关供应商。</w:t>
      </w:r>
    </w:p>
    <w:p w:rsidR="000D746A" w:rsidRDefault="00FD405F">
      <w:pPr>
        <w:spacing w:line="400" w:lineRule="exact"/>
        <w:ind w:right="12" w:firstLine="480"/>
        <w:rPr>
          <w:rFonts w:ascii="宋体" w:hAnsi="宋体" w:cs="宋体"/>
          <w:sz w:val="24"/>
        </w:rPr>
      </w:pPr>
      <w:r>
        <w:rPr>
          <w:rFonts w:ascii="宋体" w:hAnsi="宋体" w:cs="宋体" w:hint="eastAsia"/>
          <w:sz w:val="24"/>
        </w:rPr>
        <w:t>3.其他</w:t>
      </w:r>
    </w:p>
    <w:p w:rsidR="000D746A" w:rsidRDefault="00FD405F">
      <w:pPr>
        <w:spacing w:line="400" w:lineRule="exact"/>
        <w:ind w:right="12" w:firstLine="480"/>
        <w:rPr>
          <w:rFonts w:ascii="宋体" w:hAnsi="宋体" w:cs="宋体"/>
          <w:sz w:val="24"/>
        </w:rPr>
      </w:pPr>
      <w:r>
        <w:rPr>
          <w:rFonts w:ascii="宋体" w:hAnsi="宋体" w:cs="宋体" w:hint="eastAsia"/>
          <w:sz w:val="24"/>
        </w:rPr>
        <w:t>3.1供应商应按照《政府采购质疑和投诉办法》（财政部令第94号）及相关法律法规要求，在法定质疑期内一次性提出针对同一采购程序环节的质疑。</w:t>
      </w:r>
    </w:p>
    <w:p w:rsidR="000D746A" w:rsidRDefault="00FD405F">
      <w:pPr>
        <w:spacing w:line="400" w:lineRule="exact"/>
        <w:ind w:right="12" w:firstLine="480"/>
        <w:rPr>
          <w:rFonts w:ascii="宋体" w:hAnsi="宋体" w:cs="宋体"/>
          <w:sz w:val="24"/>
        </w:rPr>
      </w:pPr>
      <w:r>
        <w:rPr>
          <w:rFonts w:ascii="宋体" w:hAnsi="宋体" w:cs="宋体" w:hint="eastAsia"/>
          <w:sz w:val="24"/>
        </w:rPr>
        <w:t>3.2质疑函范本可在财政部门户网站和中国政府采购网下载。</w:t>
      </w:r>
    </w:p>
    <w:p w:rsidR="000D746A" w:rsidRDefault="00FD405F">
      <w:pPr>
        <w:spacing w:line="400" w:lineRule="exact"/>
        <w:ind w:right="12" w:firstLine="480"/>
        <w:rPr>
          <w:rFonts w:ascii="宋体" w:hAnsi="宋体" w:cs="宋体"/>
          <w:sz w:val="24"/>
        </w:rPr>
      </w:pPr>
      <w:r>
        <w:rPr>
          <w:rFonts w:ascii="宋体" w:hAnsi="宋体" w:cs="宋体" w:hint="eastAsia"/>
          <w:sz w:val="24"/>
        </w:rPr>
        <w:t>（二）投诉</w:t>
      </w:r>
    </w:p>
    <w:p w:rsidR="000D746A" w:rsidRDefault="00FD405F">
      <w:pPr>
        <w:spacing w:line="400" w:lineRule="exact"/>
        <w:ind w:right="12" w:firstLine="480"/>
        <w:rPr>
          <w:rFonts w:ascii="宋体" w:hAnsi="宋体" w:cs="宋体"/>
          <w:sz w:val="24"/>
        </w:rPr>
      </w:pPr>
      <w:r>
        <w:rPr>
          <w:rFonts w:ascii="宋体" w:hAnsi="宋体" w:cs="宋体" w:hint="eastAsia"/>
          <w:sz w:val="24"/>
        </w:rPr>
        <w:t>1.供应商对采购人、采购代理机构的答复不满意，或者采购人、采购代理机构未在规定时间内作出答复的，可以在答复期满后15个工作日内按照相关法律法规向财政部门提起投诉。</w:t>
      </w:r>
    </w:p>
    <w:p w:rsidR="000D746A" w:rsidRDefault="00FD405F">
      <w:pPr>
        <w:spacing w:line="400" w:lineRule="exact"/>
        <w:ind w:right="12" w:firstLine="480"/>
        <w:rPr>
          <w:rFonts w:ascii="宋体" w:hAnsi="宋体" w:cs="宋体"/>
          <w:sz w:val="24"/>
        </w:rPr>
      </w:pPr>
      <w:r>
        <w:rPr>
          <w:rFonts w:ascii="宋体" w:hAnsi="宋体" w:cs="宋体" w:hint="eastAsia"/>
          <w:sz w:val="24"/>
        </w:rPr>
        <w:t>2.供应商应按照《政府采购质疑和投诉办法》（财政部令第94号）及相关法律法规要求递交投诉书和必要的证明材料。投诉书范本可在财政部门户网站和中国政府采购网下载。</w:t>
      </w:r>
    </w:p>
    <w:p w:rsidR="000D746A" w:rsidRDefault="00FD405F">
      <w:pPr>
        <w:spacing w:line="400" w:lineRule="exact"/>
        <w:ind w:right="12" w:firstLine="480"/>
        <w:rPr>
          <w:rFonts w:ascii="宋体" w:hAnsi="宋体" w:cs="宋体"/>
          <w:sz w:val="24"/>
        </w:rPr>
      </w:pPr>
      <w:r>
        <w:rPr>
          <w:rFonts w:ascii="宋体" w:hAnsi="宋体" w:cs="宋体" w:hint="eastAsia"/>
          <w:sz w:val="24"/>
        </w:rPr>
        <w:t>3.投诉书应当使用中文，相关当事人提供外文证书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rsidR="000D746A" w:rsidRDefault="00FD405F">
      <w:pPr>
        <w:spacing w:line="400" w:lineRule="exact"/>
        <w:ind w:firstLineChars="200" w:firstLine="480"/>
        <w:rPr>
          <w:rFonts w:ascii="宋体" w:hAnsi="宋体" w:cs="宋体"/>
          <w:sz w:val="24"/>
          <w:szCs w:val="24"/>
        </w:rPr>
      </w:pPr>
      <w:r>
        <w:rPr>
          <w:rFonts w:ascii="宋体" w:hAnsi="宋体" w:cs="宋体" w:hint="eastAsia"/>
          <w:sz w:val="24"/>
        </w:rPr>
        <w:t>4.在确定受理投诉后，财政部门自受理投诉之日起30个工作日内（需要检验、检测、</w:t>
      </w:r>
      <w:r>
        <w:rPr>
          <w:rFonts w:ascii="宋体" w:hAnsi="宋体" w:cs="宋体" w:hint="eastAsia"/>
          <w:sz w:val="24"/>
        </w:rPr>
        <w:lastRenderedPageBreak/>
        <w:t>鉴定、专家评审以及需要投诉人补正材料的，所需时间不计算在投诉处理期限内）对投诉事项做出处理决定。</w:t>
      </w:r>
    </w:p>
    <w:p w:rsidR="000D746A" w:rsidRDefault="00FD405F">
      <w:pPr>
        <w:pStyle w:val="3"/>
        <w:spacing w:before="0" w:after="0" w:line="400" w:lineRule="exact"/>
        <w:rPr>
          <w:rFonts w:ascii="宋体" w:hAnsi="宋体" w:cs="宋体"/>
          <w:sz w:val="24"/>
          <w:szCs w:val="24"/>
        </w:rPr>
      </w:pPr>
      <w:bookmarkStart w:id="40" w:name="_Toc15390"/>
      <w:r>
        <w:rPr>
          <w:rFonts w:ascii="宋体" w:hAnsi="宋体" w:cs="宋体" w:hint="eastAsia"/>
          <w:sz w:val="24"/>
          <w:szCs w:val="24"/>
        </w:rPr>
        <w:t>七、签订合同</w:t>
      </w:r>
      <w:bookmarkEnd w:id="40"/>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其他未尽事宜由采购人和成交供应商在采购合同中详细约定。</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（二）竞争性谈判文件、供应商的响应文件及澄清文件等，均为签订政府采购合同的依据。</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（三）合同生效条款由供需双方约定，法律、行政法规规定应当办理批准、登记等手续后生效的合同，依照其规定。</w:t>
      </w:r>
    </w:p>
    <w:p w:rsidR="000D746A" w:rsidRDefault="00FD405F">
      <w:pPr>
        <w:spacing w:line="400" w:lineRule="exact"/>
        <w:ind w:firstLineChars="150" w:firstLine="360"/>
        <w:rPr>
          <w:rFonts w:ascii="宋体" w:hAnsi="宋体" w:cs="宋体"/>
          <w:sz w:val="24"/>
          <w:szCs w:val="24"/>
        </w:rPr>
      </w:pPr>
      <w:r>
        <w:rPr>
          <w:rFonts w:ascii="宋体" w:hAnsi="宋体" w:cs="宋体" w:hint="eastAsia"/>
          <w:sz w:val="24"/>
          <w:szCs w:val="24"/>
        </w:rPr>
        <w:t>（四）合同原则上应按照《重庆市政府采购合同》签订，相关单位要求适用合同通用格式版本的，应按其要求另行签订其他合同。</w:t>
      </w:r>
    </w:p>
    <w:p w:rsidR="000D746A" w:rsidRDefault="000D746A">
      <w:pPr>
        <w:pStyle w:val="1"/>
        <w:tabs>
          <w:tab w:val="left" w:pos="3360"/>
        </w:tabs>
        <w:spacing w:line="360" w:lineRule="auto"/>
        <w:jc w:val="center"/>
        <w:rPr>
          <w:rFonts w:hAnsi="宋体" w:cs="宋体"/>
          <w:b/>
          <w:sz w:val="36"/>
          <w:szCs w:val="30"/>
        </w:rPr>
      </w:pPr>
      <w:bookmarkStart w:id="41" w:name="_Toc13193"/>
      <w:bookmarkStart w:id="42" w:name="_Toc29681"/>
      <w:bookmarkStart w:id="43" w:name="_Toc17770"/>
      <w:bookmarkStart w:id="44" w:name="_Toc277084871"/>
      <w:bookmarkStart w:id="45" w:name="_Toc285722713"/>
      <w:bookmarkStart w:id="46" w:name="_Toc32563"/>
      <w:bookmarkStart w:id="47" w:name="_Toc17924"/>
      <w:bookmarkStart w:id="48" w:name="_Toc15674"/>
      <w:bookmarkEnd w:id="23"/>
    </w:p>
    <w:p w:rsidR="000D746A" w:rsidRDefault="000D746A">
      <w:pPr>
        <w:pStyle w:val="1"/>
        <w:tabs>
          <w:tab w:val="left" w:pos="3360"/>
        </w:tabs>
        <w:spacing w:line="360" w:lineRule="auto"/>
        <w:jc w:val="center"/>
        <w:rPr>
          <w:rFonts w:hAnsi="宋体" w:cs="宋体"/>
          <w:b/>
          <w:sz w:val="36"/>
          <w:szCs w:val="30"/>
        </w:rPr>
      </w:pPr>
    </w:p>
    <w:p w:rsidR="000D746A" w:rsidRDefault="000D746A">
      <w:pPr>
        <w:pStyle w:val="1"/>
        <w:tabs>
          <w:tab w:val="left" w:pos="3360"/>
        </w:tabs>
        <w:spacing w:line="360" w:lineRule="auto"/>
        <w:jc w:val="center"/>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p w:rsidR="000D746A" w:rsidRDefault="000D746A">
      <w:pPr>
        <w:pStyle w:val="1"/>
        <w:tabs>
          <w:tab w:val="left" w:pos="3360"/>
        </w:tabs>
        <w:spacing w:line="360" w:lineRule="auto"/>
        <w:rPr>
          <w:rFonts w:hAnsi="宋体" w:cs="宋体"/>
          <w:b/>
          <w:sz w:val="36"/>
          <w:szCs w:val="30"/>
        </w:rPr>
      </w:pPr>
    </w:p>
    <w:bookmarkEnd w:id="41"/>
    <w:bookmarkEnd w:id="42"/>
    <w:bookmarkEnd w:id="43"/>
    <w:p w:rsidR="000D746A" w:rsidRDefault="000D746A">
      <w:pPr>
        <w:spacing w:line="400" w:lineRule="exact"/>
        <w:ind w:firstLineChars="200" w:firstLine="480"/>
        <w:rPr>
          <w:rFonts w:ascii="宋体" w:hAnsi="宋体" w:cs="宋体"/>
          <w:sz w:val="24"/>
        </w:rPr>
        <w:sectPr w:rsidR="000D746A">
          <w:headerReference w:type="default" r:id="rId12"/>
          <w:footerReference w:type="default" r:id="rId13"/>
          <w:pgSz w:w="11907" w:h="16840"/>
          <w:pgMar w:top="1134" w:right="1191" w:bottom="1134" w:left="1304" w:header="964" w:footer="992" w:gutter="0"/>
          <w:pgNumType w:fmt="numberInDash"/>
          <w:cols w:space="720"/>
          <w:docGrid w:linePitch="312"/>
        </w:sectPr>
      </w:pPr>
    </w:p>
    <w:bookmarkEnd w:id="44"/>
    <w:bookmarkEnd w:id="45"/>
    <w:bookmarkEnd w:id="46"/>
    <w:bookmarkEnd w:id="47"/>
    <w:bookmarkEnd w:id="48"/>
    <w:p w:rsidR="000D746A" w:rsidRDefault="00FD405F">
      <w:pPr>
        <w:pStyle w:val="1"/>
        <w:tabs>
          <w:tab w:val="left" w:pos="3360"/>
        </w:tabs>
        <w:spacing w:line="360" w:lineRule="auto"/>
        <w:rPr>
          <w:rFonts w:hAnsi="宋体" w:cs="宋体"/>
          <w:b/>
        </w:rPr>
      </w:pPr>
      <w:r>
        <w:rPr>
          <w:rFonts w:hAnsi="宋体" w:cs="宋体" w:hint="eastAsia"/>
          <w:b/>
          <w:sz w:val="36"/>
          <w:szCs w:val="30"/>
        </w:rPr>
        <w:lastRenderedPageBreak/>
        <w:t xml:space="preserve">第六篇  </w:t>
      </w:r>
      <w:r>
        <w:rPr>
          <w:rFonts w:hAnsi="宋体" w:cs="宋体" w:hint="eastAsia"/>
          <w:b/>
        </w:rPr>
        <w:t>合同主要条款和格式合同（样本）</w:t>
      </w:r>
    </w:p>
    <w:p w:rsidR="000D746A" w:rsidRDefault="000D746A">
      <w:pPr>
        <w:spacing w:line="500" w:lineRule="exact"/>
        <w:jc w:val="center"/>
        <w:rPr>
          <w:rFonts w:ascii="宋体" w:hAnsi="宋体" w:cs="宋体"/>
          <w:b/>
          <w:sz w:val="44"/>
        </w:rPr>
      </w:pPr>
    </w:p>
    <w:p w:rsidR="000D746A" w:rsidRDefault="00FD405F">
      <w:pPr>
        <w:rPr>
          <w:rFonts w:ascii="方正仿宋_GBK" w:eastAsia="方正仿宋_GBK" w:hAnsi="宋体"/>
          <w:szCs w:val="28"/>
        </w:rPr>
      </w:pPr>
      <w:bookmarkStart w:id="49" w:name="_Toc28387"/>
      <w:bookmarkStart w:id="50" w:name="_Toc18172"/>
      <w:bookmarkStart w:id="51" w:name="_Toc25374"/>
      <w:bookmarkStart w:id="52" w:name="_Toc13716"/>
      <w:r>
        <w:rPr>
          <w:rFonts w:ascii="方正仿宋_GBK" w:eastAsia="方正仿宋_GBK" w:hAnsi="宋体" w:hint="eastAsia"/>
          <w:szCs w:val="28"/>
        </w:rPr>
        <w:t xml:space="preserve">                                       </w:t>
      </w:r>
    </w:p>
    <w:p w:rsidR="000D746A" w:rsidRDefault="00FD405F">
      <w:pPr>
        <w:jc w:val="center"/>
        <w:rPr>
          <w:rFonts w:ascii="方正仿宋_GBK" w:eastAsia="方正仿宋_GBK"/>
          <w:b/>
          <w:szCs w:val="28"/>
        </w:rPr>
      </w:pPr>
      <w:r>
        <w:rPr>
          <w:rFonts w:ascii="方正仿宋_GBK" w:eastAsia="方正仿宋_GBK" w:hint="eastAsia"/>
          <w:b/>
          <w:szCs w:val="28"/>
        </w:rPr>
        <w:t>规划设计合同</w:t>
      </w:r>
    </w:p>
    <w:p w:rsidR="000D746A" w:rsidRDefault="000D746A">
      <w:pPr>
        <w:rPr>
          <w:rFonts w:ascii="方正仿宋_GBK" w:eastAsia="方正仿宋_GBK" w:hAnsi="宋体"/>
          <w:szCs w:val="28"/>
        </w:rPr>
      </w:pPr>
    </w:p>
    <w:p w:rsidR="000D746A" w:rsidRDefault="000D746A">
      <w:pPr>
        <w:spacing w:line="900" w:lineRule="exact"/>
        <w:ind w:left="2406" w:hangingChars="944" w:hanging="2406"/>
        <w:rPr>
          <w:rFonts w:ascii="方正仿宋_GBK" w:eastAsia="方正仿宋_GBK" w:hAnsi="宋体"/>
          <w:b/>
          <w:w w:val="90"/>
          <w:szCs w:val="28"/>
        </w:rPr>
      </w:pPr>
    </w:p>
    <w:p w:rsidR="000D746A" w:rsidRDefault="000D746A">
      <w:pPr>
        <w:spacing w:line="900" w:lineRule="exact"/>
        <w:ind w:left="2406" w:hangingChars="944" w:hanging="2406"/>
        <w:rPr>
          <w:rFonts w:ascii="方正仿宋_GBK" w:eastAsia="方正仿宋_GBK" w:hAnsi="宋体"/>
          <w:b/>
          <w:w w:val="90"/>
          <w:szCs w:val="28"/>
        </w:rPr>
      </w:pPr>
    </w:p>
    <w:p w:rsidR="000D746A" w:rsidRDefault="000D746A">
      <w:pPr>
        <w:spacing w:line="900" w:lineRule="exact"/>
        <w:ind w:left="2406" w:hangingChars="944" w:hanging="2406"/>
        <w:rPr>
          <w:rFonts w:ascii="方正仿宋_GBK" w:eastAsia="方正仿宋_GBK" w:hAnsi="宋体"/>
          <w:b/>
          <w:w w:val="90"/>
          <w:szCs w:val="28"/>
        </w:rPr>
      </w:pPr>
    </w:p>
    <w:p w:rsidR="000D746A" w:rsidRDefault="000D746A">
      <w:pPr>
        <w:spacing w:line="900" w:lineRule="exact"/>
        <w:ind w:left="2406" w:hangingChars="944" w:hanging="2406"/>
        <w:rPr>
          <w:rFonts w:ascii="方正仿宋_GBK" w:eastAsia="方正仿宋_GBK" w:hAnsi="宋体"/>
          <w:b/>
          <w:w w:val="90"/>
          <w:szCs w:val="28"/>
        </w:rPr>
      </w:pPr>
    </w:p>
    <w:p w:rsidR="000D746A" w:rsidRDefault="00FD405F">
      <w:pPr>
        <w:spacing w:line="900" w:lineRule="exact"/>
        <w:ind w:left="2406" w:hangingChars="944" w:hanging="2406"/>
        <w:rPr>
          <w:rFonts w:ascii="方正仿宋_GBK" w:eastAsia="方正仿宋_GBK" w:hAnsi="宋体"/>
          <w:b/>
          <w:w w:val="90"/>
          <w:szCs w:val="28"/>
        </w:rPr>
      </w:pPr>
      <w:r>
        <w:rPr>
          <w:rFonts w:ascii="方正仿宋_GBK" w:eastAsia="方正仿宋_GBK" w:hAnsi="宋体" w:hint="eastAsia"/>
          <w:b/>
          <w:w w:val="90"/>
          <w:szCs w:val="28"/>
        </w:rPr>
        <w:t>发包单位（甲方）：</w:t>
      </w:r>
      <w:r>
        <w:rPr>
          <w:rFonts w:ascii="方正仿宋_GBK" w:eastAsia="方正仿宋_GBK" w:hAnsi="宋体" w:hint="eastAsia"/>
          <w:b/>
          <w:w w:val="90"/>
          <w:szCs w:val="28"/>
          <w:u w:val="single"/>
        </w:rPr>
        <w:t xml:space="preserve">                                            </w:t>
      </w:r>
    </w:p>
    <w:p w:rsidR="000D746A" w:rsidRDefault="00FD405F">
      <w:pPr>
        <w:spacing w:line="900" w:lineRule="exact"/>
        <w:rPr>
          <w:rFonts w:ascii="方正仿宋_GBK" w:eastAsia="方正仿宋_GBK" w:hAnsi="宋体"/>
          <w:b/>
          <w:szCs w:val="28"/>
          <w:u w:val="single"/>
        </w:rPr>
      </w:pPr>
      <w:r>
        <w:rPr>
          <w:rFonts w:ascii="方正仿宋_GBK" w:eastAsia="方正仿宋_GBK" w:hAnsi="宋体" w:hint="eastAsia"/>
          <w:b/>
          <w:w w:val="90"/>
          <w:szCs w:val="28"/>
        </w:rPr>
        <w:t>设计单位（乙方）：</w:t>
      </w:r>
      <w:r>
        <w:rPr>
          <w:rFonts w:ascii="方正仿宋_GBK" w:eastAsia="方正仿宋_GBK" w:hAnsi="宋体" w:hint="eastAsia"/>
          <w:b/>
          <w:szCs w:val="28"/>
          <w:u w:val="single"/>
        </w:rPr>
        <w:t xml:space="preserve">                                        </w:t>
      </w:r>
    </w:p>
    <w:p w:rsidR="000D746A" w:rsidRDefault="00FD405F">
      <w:pPr>
        <w:spacing w:line="900" w:lineRule="exact"/>
        <w:ind w:left="1405" w:hangingChars="500" w:hanging="1405"/>
        <w:rPr>
          <w:rFonts w:ascii="方正仿宋_GBK" w:eastAsia="方正仿宋_GBK" w:hAnsi="宋体"/>
          <w:b/>
          <w:szCs w:val="28"/>
          <w:u w:val="single"/>
        </w:rPr>
      </w:pPr>
      <w:r>
        <w:rPr>
          <w:rFonts w:ascii="方正仿宋_GBK" w:eastAsia="方正仿宋_GBK" w:hAnsi="宋体" w:hint="eastAsia"/>
          <w:b/>
          <w:szCs w:val="28"/>
        </w:rPr>
        <w:t>项 目 名 称：</w:t>
      </w:r>
      <w:r>
        <w:rPr>
          <w:rFonts w:ascii="方正仿宋_GBK" w:eastAsia="方正仿宋_GBK" w:hAnsi="宋体" w:hint="eastAsia"/>
          <w:b/>
          <w:szCs w:val="28"/>
          <w:u w:val="single"/>
        </w:rPr>
        <w:t xml:space="preserve">                                           </w:t>
      </w:r>
    </w:p>
    <w:p w:rsidR="000D746A" w:rsidRDefault="00FD405F">
      <w:pPr>
        <w:spacing w:line="900" w:lineRule="exact"/>
        <w:rPr>
          <w:rFonts w:ascii="方正仿宋_GBK" w:eastAsia="方正仿宋_GBK" w:hAnsi="宋体"/>
          <w:b/>
          <w:szCs w:val="28"/>
          <w:u w:val="single"/>
        </w:rPr>
      </w:pPr>
      <w:r>
        <w:rPr>
          <w:rFonts w:ascii="方正仿宋_GBK" w:eastAsia="方正仿宋_GBK" w:hAnsi="宋体" w:hint="eastAsia"/>
          <w:b/>
          <w:szCs w:val="28"/>
        </w:rPr>
        <w:t>签 订 地 点：</w:t>
      </w:r>
      <w:r>
        <w:rPr>
          <w:rFonts w:ascii="方正仿宋_GBK" w:eastAsia="方正仿宋_GBK" w:hAnsi="宋体" w:hint="eastAsia"/>
          <w:b/>
          <w:szCs w:val="28"/>
          <w:u w:val="single"/>
        </w:rPr>
        <w:t xml:space="preserve">                                            </w:t>
      </w:r>
    </w:p>
    <w:p w:rsidR="000D746A" w:rsidRDefault="00FD405F">
      <w:pPr>
        <w:spacing w:line="900" w:lineRule="exact"/>
        <w:rPr>
          <w:rFonts w:ascii="方正仿宋_GBK" w:eastAsia="方正仿宋_GBK" w:hAnsi="宋体"/>
          <w:b/>
          <w:szCs w:val="28"/>
        </w:rPr>
      </w:pPr>
      <w:r>
        <w:rPr>
          <w:rFonts w:ascii="方正仿宋_GBK" w:eastAsia="方正仿宋_GBK" w:hAnsi="宋体" w:hint="eastAsia"/>
          <w:b/>
          <w:szCs w:val="28"/>
        </w:rPr>
        <w:t>签 订 时 间：</w:t>
      </w:r>
      <w:r>
        <w:rPr>
          <w:rFonts w:ascii="方正仿宋_GBK" w:eastAsia="方正仿宋_GBK" w:hAnsi="宋体" w:hint="eastAsia"/>
          <w:b/>
          <w:szCs w:val="28"/>
          <w:u w:val="single"/>
        </w:rPr>
        <w:t xml:space="preserve">  2023  </w:t>
      </w:r>
      <w:r>
        <w:rPr>
          <w:rFonts w:ascii="方正仿宋_GBK" w:eastAsia="方正仿宋_GBK" w:hAnsi="宋体" w:hint="eastAsia"/>
          <w:b/>
          <w:szCs w:val="28"/>
        </w:rPr>
        <w:t>年</w:t>
      </w:r>
      <w:r>
        <w:rPr>
          <w:rFonts w:ascii="方正仿宋_GBK" w:eastAsia="方正仿宋_GBK" w:hAnsi="宋体" w:hint="eastAsia"/>
          <w:b/>
          <w:szCs w:val="28"/>
          <w:u w:val="single"/>
        </w:rPr>
        <w:t xml:space="preserve">     </w:t>
      </w:r>
      <w:r>
        <w:rPr>
          <w:rFonts w:ascii="方正仿宋_GBK" w:eastAsia="方正仿宋_GBK" w:hAnsi="宋体" w:hint="eastAsia"/>
          <w:b/>
          <w:szCs w:val="28"/>
        </w:rPr>
        <w:t>月</w:t>
      </w:r>
      <w:r>
        <w:rPr>
          <w:rFonts w:ascii="方正仿宋_GBK" w:eastAsia="方正仿宋_GBK" w:hAnsi="宋体" w:hint="eastAsia"/>
          <w:b/>
          <w:szCs w:val="28"/>
          <w:u w:val="single"/>
        </w:rPr>
        <w:t xml:space="preserve">    </w:t>
      </w:r>
      <w:r>
        <w:rPr>
          <w:rFonts w:ascii="方正仿宋_GBK" w:eastAsia="方正仿宋_GBK" w:hAnsi="宋体" w:hint="eastAsia"/>
          <w:b/>
          <w:szCs w:val="28"/>
        </w:rPr>
        <w:t>日</w:t>
      </w:r>
    </w:p>
    <w:p w:rsidR="000D746A" w:rsidRDefault="000D746A">
      <w:pPr>
        <w:jc w:val="center"/>
        <w:rPr>
          <w:rFonts w:ascii="方正仿宋_GBK" w:eastAsia="方正仿宋_GBK"/>
          <w:b/>
          <w:szCs w:val="28"/>
        </w:rPr>
      </w:pPr>
    </w:p>
    <w:p w:rsidR="000D746A" w:rsidRDefault="000D746A">
      <w:pPr>
        <w:jc w:val="center"/>
        <w:rPr>
          <w:rFonts w:ascii="方正仿宋_GBK" w:eastAsia="方正仿宋_GBK"/>
          <w:b/>
          <w:szCs w:val="28"/>
        </w:rPr>
      </w:pPr>
    </w:p>
    <w:p w:rsidR="000D746A" w:rsidRDefault="00FD405F">
      <w:pPr>
        <w:jc w:val="center"/>
        <w:rPr>
          <w:rFonts w:ascii="方正仿宋_GBK" w:eastAsia="方正仿宋_GBK"/>
          <w:b/>
          <w:szCs w:val="28"/>
        </w:rPr>
      </w:pPr>
      <w:r>
        <w:rPr>
          <w:rFonts w:ascii="方正仿宋_GBK" w:eastAsia="方正仿宋_GBK" w:hint="eastAsia"/>
          <w:b/>
          <w:szCs w:val="28"/>
        </w:rPr>
        <w:br w:type="page"/>
      </w:r>
      <w:r>
        <w:rPr>
          <w:rFonts w:ascii="方正仿宋_GBK" w:eastAsia="方正仿宋_GBK" w:hint="eastAsia"/>
          <w:b/>
          <w:szCs w:val="28"/>
        </w:rPr>
        <w:lastRenderedPageBreak/>
        <w:t>规划设计合同</w:t>
      </w:r>
    </w:p>
    <w:p w:rsidR="000D746A" w:rsidRDefault="00FD405F">
      <w:pPr>
        <w:spacing w:line="400" w:lineRule="exact"/>
        <w:ind w:firstLine="2100"/>
        <w:rPr>
          <w:rFonts w:ascii="方正仿宋_GBK" w:eastAsia="方正仿宋_GBK"/>
          <w:b/>
          <w:szCs w:val="28"/>
        </w:rPr>
      </w:pPr>
      <w:r>
        <w:rPr>
          <w:rFonts w:ascii="方正仿宋_GBK" w:eastAsia="方正仿宋_GBK" w:hint="eastAsia"/>
          <w:b/>
          <w:szCs w:val="28"/>
        </w:rPr>
        <w:t xml:space="preserve">                  </w:t>
      </w:r>
    </w:p>
    <w:p w:rsidR="000D746A" w:rsidRDefault="00FD405F">
      <w:pPr>
        <w:spacing w:line="440" w:lineRule="exact"/>
        <w:rPr>
          <w:rFonts w:ascii="方正仿宋_GBK" w:eastAsia="方正仿宋_GBK"/>
          <w:szCs w:val="28"/>
        </w:rPr>
      </w:pPr>
      <w:r>
        <w:rPr>
          <w:rFonts w:ascii="方正仿宋_GBK" w:eastAsia="方正仿宋_GBK" w:hint="eastAsia"/>
          <w:szCs w:val="28"/>
        </w:rPr>
        <w:t>发包单位（甲方）：</w:t>
      </w:r>
      <w:r>
        <w:rPr>
          <w:rFonts w:ascii="方正仿宋_GBK" w:eastAsia="方正仿宋_GBK" w:hint="eastAsia"/>
          <w:szCs w:val="28"/>
          <w:u w:val="single"/>
        </w:rPr>
        <w:t xml:space="preserve">                                          </w:t>
      </w:r>
      <w:r>
        <w:rPr>
          <w:rFonts w:ascii="方正仿宋_GBK" w:eastAsia="方正仿宋_GBK" w:hint="eastAsia"/>
          <w:b/>
          <w:szCs w:val="28"/>
          <w:u w:val="single"/>
        </w:rPr>
        <w:t xml:space="preserve">       </w:t>
      </w:r>
      <w:r>
        <w:rPr>
          <w:rFonts w:ascii="方正仿宋_GBK" w:eastAsia="方正仿宋_GBK" w:hint="eastAsia"/>
          <w:b/>
          <w:szCs w:val="28"/>
        </w:rPr>
        <w:t xml:space="preserve">           </w:t>
      </w:r>
      <w:r>
        <w:rPr>
          <w:rFonts w:ascii="方正仿宋_GBK" w:eastAsia="方正仿宋_GBK" w:hint="eastAsia"/>
          <w:szCs w:val="28"/>
        </w:rPr>
        <w:t xml:space="preserve">                                </w:t>
      </w:r>
    </w:p>
    <w:p w:rsidR="000D746A" w:rsidRDefault="00FD405F">
      <w:pPr>
        <w:spacing w:line="440" w:lineRule="exact"/>
        <w:rPr>
          <w:rFonts w:ascii="方正仿宋_GBK" w:eastAsia="方正仿宋_GBK"/>
          <w:szCs w:val="28"/>
          <w:u w:val="single"/>
        </w:rPr>
      </w:pPr>
      <w:r>
        <w:rPr>
          <w:rFonts w:ascii="方正仿宋_GBK" w:eastAsia="方正仿宋_GBK" w:hint="eastAsia"/>
          <w:szCs w:val="28"/>
        </w:rPr>
        <w:t>设计单位（乙方）：</w:t>
      </w:r>
      <w:r>
        <w:rPr>
          <w:rFonts w:ascii="方正仿宋_GBK" w:eastAsia="方正仿宋_GBK" w:hint="eastAsia"/>
          <w:szCs w:val="28"/>
          <w:u w:val="single"/>
        </w:rPr>
        <w:t xml:space="preserve">                                                 </w:t>
      </w:r>
    </w:p>
    <w:p w:rsidR="000D746A" w:rsidRDefault="00FD405F">
      <w:pPr>
        <w:spacing w:line="440" w:lineRule="exact"/>
        <w:ind w:firstLineChars="200" w:firstLine="560"/>
        <w:rPr>
          <w:rFonts w:ascii="方正仿宋_GBK" w:eastAsia="方正仿宋_GBK"/>
          <w:szCs w:val="28"/>
        </w:rPr>
      </w:pPr>
      <w:r>
        <w:rPr>
          <w:rFonts w:ascii="方正仿宋_GBK" w:eastAsia="方正仿宋_GBK" w:hint="eastAsia"/>
          <w:szCs w:val="28"/>
        </w:rPr>
        <w:t>依照《中华人民共和国民法典》、《</w:t>
      </w:r>
      <w:r>
        <w:rPr>
          <w:rFonts w:ascii="方正仿宋_GBK" w:eastAsia="方正仿宋_GBK" w:hAnsi="微软雅黑" w:hint="eastAsia"/>
          <w:szCs w:val="28"/>
        </w:rPr>
        <w:t>中华人民共和国城乡规划法</w:t>
      </w:r>
      <w:r>
        <w:rPr>
          <w:rFonts w:ascii="方正仿宋_GBK" w:eastAsia="方正仿宋_GBK" w:hint="eastAsia"/>
          <w:szCs w:val="28"/>
        </w:rPr>
        <w:t>》及重庆有关法律、行政法规，甲方委托乙方承担</w:t>
      </w:r>
      <w:r>
        <w:rPr>
          <w:rFonts w:ascii="方正仿宋_GBK" w:eastAsia="方正仿宋_GBK" w:hint="eastAsia"/>
          <w:szCs w:val="28"/>
          <w:u w:val="single"/>
        </w:rPr>
        <w:t xml:space="preserve">           </w:t>
      </w:r>
      <w:r>
        <w:rPr>
          <w:rFonts w:ascii="方正仿宋_GBK" w:eastAsia="方正仿宋_GBK" w:hint="eastAsia"/>
          <w:szCs w:val="28"/>
        </w:rPr>
        <w:t>，</w:t>
      </w:r>
      <w:r>
        <w:rPr>
          <w:rFonts w:ascii="方正仿宋_GBK" w:eastAsia="方正仿宋_GBK" w:hAnsi="宋体" w:hint="eastAsia"/>
          <w:szCs w:val="28"/>
        </w:rPr>
        <w:t>现</w:t>
      </w:r>
      <w:r>
        <w:rPr>
          <w:rFonts w:ascii="方正仿宋_GBK" w:eastAsia="方正仿宋_GBK" w:hint="eastAsia"/>
          <w:szCs w:val="28"/>
        </w:rPr>
        <w:t xml:space="preserve">协商一致,签订本合同,以便共同遵守履行。                             </w:t>
      </w:r>
    </w:p>
    <w:p w:rsidR="000D746A" w:rsidRDefault="00FD405F">
      <w:pPr>
        <w:spacing w:line="440" w:lineRule="exact"/>
        <w:rPr>
          <w:rFonts w:ascii="方正仿宋_GBK" w:eastAsia="方正仿宋_GBK"/>
          <w:b/>
          <w:szCs w:val="28"/>
        </w:rPr>
      </w:pPr>
      <w:r>
        <w:rPr>
          <w:rFonts w:ascii="方正仿宋_GBK" w:eastAsia="方正仿宋_GBK" w:hint="eastAsia"/>
          <w:b/>
          <w:szCs w:val="28"/>
        </w:rPr>
        <w:t>一、</w:t>
      </w:r>
      <w:r>
        <w:rPr>
          <w:rFonts w:ascii="方正仿宋_GBK" w:eastAsia="方正仿宋_GBK" w:hAnsi="宋体" w:hint="eastAsia"/>
          <w:b/>
          <w:szCs w:val="28"/>
        </w:rPr>
        <w:t>项目概况</w:t>
      </w:r>
    </w:p>
    <w:p w:rsidR="000D746A" w:rsidRDefault="00FD405F">
      <w:pPr>
        <w:spacing w:line="440" w:lineRule="exact"/>
        <w:ind w:firstLineChars="200" w:firstLine="560"/>
        <w:rPr>
          <w:rFonts w:ascii="方正仿宋_GBK" w:eastAsia="方正仿宋_GBK"/>
          <w:szCs w:val="28"/>
          <w:u w:val="single"/>
        </w:rPr>
      </w:pPr>
      <w:r>
        <w:rPr>
          <w:rFonts w:ascii="方正仿宋_GBK" w:eastAsia="方正仿宋_GBK" w:hAnsi="宋体" w:hint="eastAsia"/>
          <w:szCs w:val="28"/>
        </w:rPr>
        <w:t>1. 项目名称：</w:t>
      </w:r>
      <w:r>
        <w:rPr>
          <w:rFonts w:ascii="方正仿宋_GBK" w:eastAsia="方正仿宋_GBK" w:hint="eastAsia"/>
          <w:szCs w:val="28"/>
          <w:u w:val="single"/>
        </w:rPr>
        <w:t xml:space="preserve">    </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2. 项目地点：</w:t>
      </w:r>
      <w:r>
        <w:rPr>
          <w:rFonts w:ascii="方正仿宋_GBK" w:eastAsia="方正仿宋_GBK" w:hint="eastAsia"/>
          <w:szCs w:val="28"/>
          <w:u w:val="single"/>
        </w:rPr>
        <w:t xml:space="preserve">    </w:t>
      </w:r>
      <w:r>
        <w:rPr>
          <w:rFonts w:ascii="方正仿宋_GBK" w:eastAsia="方正仿宋_GBK" w:hAnsi="宋体" w:hint="eastAsia"/>
          <w:szCs w:val="28"/>
        </w:rPr>
        <w:t xml:space="preserve"> </w:t>
      </w:r>
    </w:p>
    <w:p w:rsidR="000D746A" w:rsidRDefault="00FD405F">
      <w:pPr>
        <w:spacing w:line="360" w:lineRule="auto"/>
        <w:rPr>
          <w:rFonts w:ascii="方正仿宋_GBK" w:eastAsia="方正仿宋_GBK"/>
          <w:b/>
          <w:szCs w:val="28"/>
        </w:rPr>
      </w:pPr>
      <w:r>
        <w:rPr>
          <w:rFonts w:ascii="方正仿宋_GBK" w:eastAsia="方正仿宋_GBK" w:hint="eastAsia"/>
          <w:b/>
          <w:szCs w:val="28"/>
        </w:rPr>
        <w:t>二、技术规范依据</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 xml:space="preserve">本规划设计编制过程和成果均须符合中华人民共和国国家标准和建设部颁布的有关方面现行标准、规范、规程、定额、办法、示例，以及重庆市、渝北区下发的有关规划设计、规划编制方面的文件和规定。主要规划设计依据如下： </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（1）《重庆市城乡总体规划（2007-2020年）》（2011年修订）</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（2）《重庆市土地利用总体规划（2006～2020年）</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w:t>
      </w:r>
      <w:r>
        <w:rPr>
          <w:rFonts w:ascii="方正仿宋_GBK" w:eastAsia="方正仿宋_GBK" w:hAnsi="宋体"/>
          <w:szCs w:val="28"/>
        </w:rPr>
        <w:t>3</w:t>
      </w:r>
      <w:r>
        <w:rPr>
          <w:rFonts w:ascii="方正仿宋_GBK" w:eastAsia="方正仿宋_GBK" w:hAnsi="宋体" w:hint="eastAsia"/>
          <w:szCs w:val="28"/>
        </w:rPr>
        <w:t>）《重庆市地质灾害防治“十四五”规划（2021—2025）》</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w:t>
      </w:r>
      <w:r>
        <w:rPr>
          <w:rFonts w:ascii="方正仿宋_GBK" w:eastAsia="方正仿宋_GBK" w:hAnsi="宋体"/>
          <w:szCs w:val="28"/>
        </w:rPr>
        <w:t>4</w:t>
      </w:r>
      <w:r>
        <w:rPr>
          <w:rFonts w:ascii="方正仿宋_GBK" w:eastAsia="方正仿宋_GBK" w:hAnsi="宋体" w:hint="eastAsia"/>
          <w:szCs w:val="28"/>
        </w:rPr>
        <w:t>）《重庆市国土空间生态保护修复规划（2021-2035年）》</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w:t>
      </w:r>
      <w:r>
        <w:rPr>
          <w:rFonts w:ascii="方正仿宋_GBK" w:eastAsia="方正仿宋_GBK" w:hAnsi="宋体"/>
          <w:szCs w:val="28"/>
        </w:rPr>
        <w:t>5</w:t>
      </w:r>
      <w:r>
        <w:rPr>
          <w:rFonts w:ascii="方正仿宋_GBK" w:eastAsia="方正仿宋_GBK" w:hAnsi="宋体" w:hint="eastAsia"/>
          <w:szCs w:val="28"/>
        </w:rPr>
        <w:t>）《重庆市自然资源保护和利用“十四五”规划》（2021—2025 年）</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w:t>
      </w:r>
      <w:r>
        <w:rPr>
          <w:rFonts w:ascii="方正仿宋_GBK" w:eastAsia="方正仿宋_GBK" w:hAnsi="宋体"/>
          <w:szCs w:val="28"/>
        </w:rPr>
        <w:t>6</w:t>
      </w:r>
      <w:r>
        <w:rPr>
          <w:rFonts w:ascii="方正仿宋_GBK" w:eastAsia="方正仿宋_GBK" w:hAnsi="宋体" w:hint="eastAsia"/>
          <w:szCs w:val="28"/>
        </w:rPr>
        <w:t>）《重庆市中心城区城市更新规划》</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w:t>
      </w:r>
      <w:r>
        <w:rPr>
          <w:rFonts w:ascii="方正仿宋_GBK" w:eastAsia="方正仿宋_GBK" w:hAnsi="宋体"/>
          <w:szCs w:val="28"/>
        </w:rPr>
        <w:t>7</w:t>
      </w:r>
      <w:r>
        <w:rPr>
          <w:rFonts w:ascii="方正仿宋_GBK" w:eastAsia="方正仿宋_GBK" w:hAnsi="宋体" w:hint="eastAsia"/>
          <w:szCs w:val="28"/>
        </w:rPr>
        <w:t xml:space="preserve">）《西南政法大学“十四五”发展规划》 </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 xml:space="preserve">（8）住建部、国家发改委《普通高等学校建筑面积指标》（建标 191-2018） </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（9）国家、省、市及其他现行的建筑工程建设标准、设计规范、制图标准等。</w:t>
      </w:r>
    </w:p>
    <w:p w:rsidR="000D746A" w:rsidRDefault="00FD405F">
      <w:pPr>
        <w:spacing w:line="360" w:lineRule="auto"/>
        <w:ind w:firstLineChars="200" w:firstLine="562"/>
        <w:rPr>
          <w:rFonts w:ascii="方正仿宋_GBK" w:eastAsia="方正仿宋_GBK"/>
          <w:szCs w:val="28"/>
        </w:rPr>
      </w:pPr>
      <w:r>
        <w:rPr>
          <w:rFonts w:ascii="方正仿宋_GBK" w:eastAsia="方正仿宋_GBK" w:hint="eastAsia"/>
          <w:b/>
          <w:szCs w:val="28"/>
        </w:rPr>
        <w:t>三、工作范围及工作内容</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 xml:space="preserve">1.工作范围： </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 xml:space="preserve">2.工作内容：  </w:t>
      </w:r>
    </w:p>
    <w:p w:rsidR="000D746A" w:rsidRDefault="00FD405F">
      <w:pPr>
        <w:spacing w:line="360" w:lineRule="auto"/>
        <w:rPr>
          <w:rFonts w:ascii="方正仿宋_GBK" w:eastAsia="方正仿宋_GBK"/>
          <w:b/>
          <w:szCs w:val="28"/>
        </w:rPr>
      </w:pPr>
      <w:r>
        <w:rPr>
          <w:rFonts w:ascii="方正仿宋_GBK" w:eastAsia="方正仿宋_GBK" w:hint="eastAsia"/>
          <w:b/>
          <w:szCs w:val="28"/>
        </w:rPr>
        <w:t>四、时间进度要求</w:t>
      </w:r>
    </w:p>
    <w:p w:rsidR="000D746A" w:rsidRDefault="00FD405F">
      <w:pPr>
        <w:tabs>
          <w:tab w:val="left" w:pos="3000"/>
          <w:tab w:val="left" w:pos="3280"/>
          <w:tab w:val="left" w:pos="6120"/>
          <w:tab w:val="left" w:pos="7540"/>
          <w:tab w:val="left" w:pos="8320"/>
        </w:tabs>
        <w:spacing w:line="440" w:lineRule="exact"/>
        <w:ind w:firstLineChars="200" w:firstLine="520"/>
        <w:rPr>
          <w:rFonts w:ascii="方正仿宋_GBK" w:eastAsia="方正仿宋_GBK" w:hAnsi="宋体"/>
          <w:szCs w:val="28"/>
        </w:rPr>
      </w:pPr>
      <w:r>
        <w:rPr>
          <w:rFonts w:ascii="方正仿宋_GBK" w:eastAsia="方正仿宋_GBK" w:hAnsi="仿宋" w:cs="仿宋" w:hint="eastAsia"/>
          <w:spacing w:val="-10"/>
          <w:szCs w:val="28"/>
        </w:rPr>
        <w:t xml:space="preserve"> </w:t>
      </w:r>
      <w:r>
        <w:rPr>
          <w:rFonts w:ascii="方正仿宋_GBK" w:eastAsia="方正仿宋_GBK" w:hAnsi="宋体" w:hint="eastAsia"/>
          <w:szCs w:val="28"/>
        </w:rPr>
        <w:t>1.前期研究阶段：设计合同签订后</w:t>
      </w:r>
      <w:r>
        <w:rPr>
          <w:rFonts w:ascii="方正仿宋_GBK" w:eastAsia="方正仿宋_GBK" w:hAnsi="宋体"/>
          <w:szCs w:val="28"/>
        </w:rPr>
        <w:t>10</w:t>
      </w:r>
      <w:r>
        <w:rPr>
          <w:rFonts w:ascii="方正仿宋_GBK" w:eastAsia="方正仿宋_GBK" w:hAnsi="宋体" w:hint="eastAsia"/>
          <w:szCs w:val="28"/>
        </w:rPr>
        <w:t>个日历天，收集片区规划与现状资</w:t>
      </w:r>
      <w:r>
        <w:rPr>
          <w:rFonts w:ascii="方正仿宋_GBK" w:eastAsia="方正仿宋_GBK" w:hAnsi="宋体" w:hint="eastAsia"/>
          <w:szCs w:val="28"/>
        </w:rPr>
        <w:lastRenderedPageBreak/>
        <w:t>料，完成现状踏勘调研与分析，形成初步方案。</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2.初步成果阶段：完成前期研究后</w:t>
      </w:r>
      <w:r>
        <w:rPr>
          <w:rFonts w:ascii="方正仿宋_GBK" w:eastAsia="方正仿宋_GBK" w:hAnsi="宋体"/>
          <w:szCs w:val="28"/>
        </w:rPr>
        <w:t>40</w:t>
      </w:r>
      <w:r>
        <w:rPr>
          <w:rFonts w:ascii="方正仿宋_GBK" w:eastAsia="方正仿宋_GBK" w:hAnsi="宋体" w:hint="eastAsia"/>
          <w:szCs w:val="28"/>
        </w:rPr>
        <w:t>个日历天，提交规划研究初步方案并报学校审查，并按照学校意见完成修改。</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3.最终成果阶段：通过</w:t>
      </w:r>
      <w:r>
        <w:rPr>
          <w:rFonts w:ascii="方正仿宋_GBK" w:eastAsia="方正仿宋_GBK" w:hAnsi="宋体"/>
          <w:szCs w:val="28"/>
        </w:rPr>
        <w:t>学校审查，</w:t>
      </w:r>
      <w:r>
        <w:rPr>
          <w:rFonts w:ascii="方正仿宋_GBK" w:eastAsia="方正仿宋_GBK" w:hAnsi="宋体" w:hint="eastAsia"/>
          <w:szCs w:val="28"/>
        </w:rPr>
        <w:t>向甲方提交最终正式成果。</w:t>
      </w:r>
    </w:p>
    <w:p w:rsidR="000D746A" w:rsidRDefault="00FD405F">
      <w:pPr>
        <w:tabs>
          <w:tab w:val="left" w:pos="3000"/>
          <w:tab w:val="left" w:pos="3280"/>
          <w:tab w:val="left" w:pos="6120"/>
          <w:tab w:val="left" w:pos="7540"/>
          <w:tab w:val="left" w:pos="8320"/>
        </w:tabs>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注：上述时间不含等待行政主管部门评审时间以及不可抗力因素造成的事件延误。</w:t>
      </w:r>
    </w:p>
    <w:p w:rsidR="000D746A" w:rsidRDefault="00FD405F">
      <w:pPr>
        <w:spacing w:line="360" w:lineRule="auto"/>
        <w:rPr>
          <w:rFonts w:ascii="方正仿宋_GBK" w:eastAsia="方正仿宋_GBK"/>
          <w:b/>
          <w:szCs w:val="28"/>
        </w:rPr>
      </w:pPr>
      <w:r>
        <w:rPr>
          <w:rFonts w:ascii="方正仿宋_GBK" w:eastAsia="方正仿宋_GBK" w:hint="eastAsia"/>
          <w:b/>
          <w:szCs w:val="28"/>
        </w:rPr>
        <w:t>五、成果要求</w:t>
      </w:r>
    </w:p>
    <w:p w:rsidR="000D746A" w:rsidRDefault="00FD405F">
      <w:pPr>
        <w:spacing w:line="440" w:lineRule="exact"/>
        <w:ind w:firstLineChars="199" w:firstLine="557"/>
        <w:rPr>
          <w:rFonts w:ascii="方正仿宋_GBK" w:eastAsia="方正仿宋_GBK"/>
          <w:szCs w:val="28"/>
        </w:rPr>
      </w:pPr>
      <w:r>
        <w:rPr>
          <w:rFonts w:ascii="方正仿宋_GBK" w:eastAsia="方正仿宋_GBK" w:hint="eastAsia"/>
          <w:szCs w:val="28"/>
        </w:rPr>
        <w:t xml:space="preserve">具体包括但不限于：规划报告（含文本、说明、专题研究和彩色缩印图），A3 规格10 份；供汇报用演示文件 1 份（为 PPT 格式）；上述成果的电子文件 2 套（文字为 doc 格式，图纸为 dwg 和 jpg 格式）；具体成果形式以规划部门要求为准。提供以上所有文件的电子版Ｕ盘一个，含多媒体汇报文件、DWG 格式图纸、DOC 格式的设计说明及 JPG 格式的效果图（分辨率要求达到打印 A0 大小图纸要求）等。 </w:t>
      </w:r>
    </w:p>
    <w:p w:rsidR="000D746A" w:rsidRDefault="00FD405F">
      <w:pPr>
        <w:spacing w:line="360" w:lineRule="auto"/>
        <w:rPr>
          <w:rFonts w:ascii="方正仿宋_GBK" w:eastAsia="方正仿宋_GBK"/>
          <w:b/>
          <w:szCs w:val="28"/>
        </w:rPr>
      </w:pPr>
      <w:r>
        <w:rPr>
          <w:rFonts w:ascii="方正仿宋_GBK" w:eastAsia="方正仿宋_GBK" w:hint="eastAsia"/>
          <w:b/>
          <w:szCs w:val="28"/>
        </w:rPr>
        <w:t>六、计费及标准</w:t>
      </w:r>
    </w:p>
    <w:p w:rsidR="000D746A" w:rsidRDefault="00FD405F">
      <w:pPr>
        <w:spacing w:line="440" w:lineRule="exact"/>
        <w:ind w:firstLineChars="199" w:firstLine="557"/>
        <w:rPr>
          <w:rFonts w:ascii="方正仿宋_GBK" w:eastAsia="方正仿宋_GBK"/>
          <w:szCs w:val="28"/>
        </w:rPr>
      </w:pPr>
      <w:r>
        <w:rPr>
          <w:rFonts w:ascii="方正仿宋_GBK" w:eastAsia="方正仿宋_GBK" w:hint="eastAsia"/>
          <w:szCs w:val="28"/>
        </w:rPr>
        <w:t>1.采用总价包干方式计取设计费用，</w:t>
      </w:r>
      <w:r>
        <w:rPr>
          <w:rFonts w:ascii="方正仿宋_GBK" w:eastAsia="方正仿宋_GBK" w:hint="eastAsia"/>
          <w:szCs w:val="28"/>
          <w:u w:val="single"/>
        </w:rPr>
        <w:t>总价          元</w:t>
      </w:r>
      <w:r>
        <w:rPr>
          <w:rFonts w:ascii="方正仿宋_GBK" w:eastAsia="方正仿宋_GBK" w:hint="eastAsia"/>
          <w:szCs w:val="28"/>
        </w:rPr>
        <w:t>，大写</w:t>
      </w:r>
      <w:r>
        <w:rPr>
          <w:rFonts w:ascii="方正仿宋_GBK" w:eastAsia="方正仿宋_GBK" w:hint="eastAsia"/>
          <w:szCs w:val="28"/>
          <w:u w:val="single"/>
        </w:rPr>
        <w:t xml:space="preserve">             </w:t>
      </w:r>
      <w:r>
        <w:rPr>
          <w:rFonts w:ascii="方正仿宋_GBK" w:eastAsia="方正仿宋_GBK" w:hint="eastAsia"/>
          <w:szCs w:val="28"/>
        </w:rPr>
        <w:t>。</w:t>
      </w:r>
    </w:p>
    <w:p w:rsidR="000D746A" w:rsidRDefault="00FD405F">
      <w:pPr>
        <w:spacing w:line="440" w:lineRule="exact"/>
        <w:ind w:firstLineChars="199" w:firstLine="557"/>
        <w:rPr>
          <w:rFonts w:ascii="方正仿宋_GBK" w:eastAsia="方正仿宋_GBK" w:hAnsi="宋体"/>
          <w:szCs w:val="28"/>
        </w:rPr>
      </w:pPr>
      <w:r>
        <w:rPr>
          <w:rFonts w:ascii="方正仿宋_GBK" w:eastAsia="方正仿宋_GBK"/>
          <w:szCs w:val="28"/>
        </w:rPr>
        <w:t>1.</w:t>
      </w:r>
      <w:r>
        <w:rPr>
          <w:rFonts w:ascii="方正仿宋_GBK" w:eastAsia="方正仿宋_GBK" w:hAnsi="宋体" w:hint="eastAsia"/>
          <w:szCs w:val="28"/>
        </w:rPr>
        <w:t>总价费用包括但不限于：前期调研费</w:t>
      </w:r>
      <w:r>
        <w:rPr>
          <w:rFonts w:ascii="方正仿宋_GBK" w:eastAsia="方正仿宋_GBK" w:hint="eastAsia"/>
          <w:szCs w:val="28"/>
        </w:rPr>
        <w:t>、设计费、评审费、会务费、成果制作费、</w:t>
      </w:r>
      <w:r>
        <w:rPr>
          <w:rFonts w:ascii="方正仿宋_GBK" w:eastAsia="方正仿宋_GBK" w:hAnsi="宋体" w:hint="eastAsia"/>
          <w:szCs w:val="28"/>
        </w:rPr>
        <w:t>项目期间全部文档和图档的打印装订费、管理费、利润、风险费、税金等以及为完成合同规定责任和义务、达到合同目标的所有费用。</w:t>
      </w:r>
    </w:p>
    <w:p w:rsidR="000D746A" w:rsidRDefault="00FD405F">
      <w:pPr>
        <w:spacing w:line="360" w:lineRule="auto"/>
        <w:rPr>
          <w:rFonts w:ascii="方正仿宋_GBK" w:eastAsia="方正仿宋_GBK" w:hAnsi="宋体"/>
          <w:szCs w:val="28"/>
        </w:rPr>
      </w:pPr>
      <w:r>
        <w:rPr>
          <w:rFonts w:ascii="方正仿宋_GBK" w:eastAsia="方正仿宋_GBK" w:hint="eastAsia"/>
          <w:b/>
          <w:szCs w:val="28"/>
        </w:rPr>
        <w:t>七</w:t>
      </w:r>
      <w:r>
        <w:rPr>
          <w:rFonts w:ascii="方正仿宋_GBK" w:eastAsia="方正仿宋_GBK" w:hAnsi="宋体" w:hint="eastAsia"/>
          <w:szCs w:val="28"/>
        </w:rPr>
        <w:t>、费用及支付</w:t>
      </w:r>
    </w:p>
    <w:p w:rsidR="000D746A" w:rsidRDefault="00FD405F">
      <w:pPr>
        <w:spacing w:line="400" w:lineRule="exact"/>
        <w:ind w:firstLineChars="200" w:firstLine="560"/>
        <w:rPr>
          <w:rFonts w:ascii="方正仿宋_GBK" w:eastAsia="方正仿宋_GBK" w:hAnsi="宋体"/>
          <w:szCs w:val="28"/>
        </w:rPr>
      </w:pPr>
      <w:r>
        <w:rPr>
          <w:rFonts w:ascii="方正仿宋_GBK" w:eastAsia="方正仿宋_GBK" w:hAnsi="宋体" w:hint="eastAsia"/>
          <w:szCs w:val="28"/>
        </w:rPr>
        <w:t>第一次付款：合同签订完成，服务单位完成校园规划初稿经采购人审核同意后支付合同价的20%；</w:t>
      </w:r>
    </w:p>
    <w:p w:rsidR="000D746A" w:rsidRDefault="00FD405F">
      <w:pPr>
        <w:spacing w:line="400" w:lineRule="exact"/>
        <w:ind w:firstLineChars="200" w:firstLine="560"/>
        <w:rPr>
          <w:rFonts w:ascii="方正仿宋_GBK" w:eastAsia="方正仿宋_GBK" w:hAnsi="宋体"/>
          <w:szCs w:val="28"/>
        </w:rPr>
      </w:pPr>
      <w:r>
        <w:rPr>
          <w:rFonts w:ascii="方正仿宋_GBK" w:eastAsia="方正仿宋_GBK" w:hAnsi="宋体" w:hint="eastAsia"/>
          <w:szCs w:val="28"/>
        </w:rPr>
        <w:t>第二次付款：规划</w:t>
      </w:r>
      <w:r>
        <w:rPr>
          <w:rFonts w:ascii="方正仿宋_GBK" w:eastAsia="方正仿宋_GBK" w:hAnsi="宋体"/>
          <w:szCs w:val="28"/>
        </w:rPr>
        <w:t>设计成果经学校审定</w:t>
      </w:r>
      <w:r>
        <w:rPr>
          <w:rFonts w:ascii="方正仿宋_GBK" w:eastAsia="方正仿宋_GBK" w:hAnsi="宋体" w:hint="eastAsia"/>
          <w:szCs w:val="28"/>
        </w:rPr>
        <w:t>，支付至合同价的</w:t>
      </w:r>
      <w:r>
        <w:rPr>
          <w:rFonts w:ascii="方正仿宋_GBK" w:eastAsia="方正仿宋_GBK" w:hAnsi="宋体"/>
          <w:szCs w:val="28"/>
        </w:rPr>
        <w:t>70</w:t>
      </w:r>
      <w:r>
        <w:rPr>
          <w:rFonts w:ascii="方正仿宋_GBK" w:eastAsia="方正仿宋_GBK" w:hAnsi="宋体" w:hint="eastAsia"/>
          <w:szCs w:val="28"/>
        </w:rPr>
        <w:t>%；</w:t>
      </w:r>
    </w:p>
    <w:p w:rsidR="000D746A" w:rsidRDefault="00FD405F">
      <w:pPr>
        <w:spacing w:line="400" w:lineRule="exact"/>
        <w:ind w:firstLineChars="200" w:firstLine="560"/>
        <w:rPr>
          <w:rFonts w:ascii="方正仿宋_GBK" w:eastAsia="方正仿宋_GBK" w:hAnsi="宋体"/>
          <w:szCs w:val="28"/>
        </w:rPr>
      </w:pPr>
      <w:r>
        <w:rPr>
          <w:rFonts w:ascii="方正仿宋_GBK" w:eastAsia="方正仿宋_GBK" w:hAnsi="宋体" w:hint="eastAsia"/>
          <w:szCs w:val="28"/>
        </w:rPr>
        <w:t>第三次付款：规划</w:t>
      </w:r>
      <w:r>
        <w:rPr>
          <w:rFonts w:ascii="方正仿宋_GBK" w:eastAsia="方正仿宋_GBK" w:hAnsi="宋体"/>
          <w:szCs w:val="28"/>
        </w:rPr>
        <w:t>设计成果经学校审定</w:t>
      </w:r>
      <w:r>
        <w:rPr>
          <w:rFonts w:ascii="方正仿宋_GBK" w:eastAsia="方正仿宋_GBK" w:hAnsi="宋体" w:hint="eastAsia"/>
          <w:szCs w:val="28"/>
        </w:rPr>
        <w:t>后3个月，并完成采购人的技术问答、合同及招投标文件约定的其他服务，支付至合同价的100%，</w:t>
      </w:r>
      <w:r>
        <w:rPr>
          <w:rFonts w:ascii="方正仿宋_GBK" w:eastAsia="方正仿宋_GBK" w:hAnsi="宋体"/>
          <w:szCs w:val="28"/>
        </w:rPr>
        <w:t>未完成则该部分费用不再支付</w:t>
      </w:r>
      <w:r>
        <w:rPr>
          <w:rFonts w:ascii="方正仿宋_GBK" w:eastAsia="方正仿宋_GBK" w:hAnsi="宋体" w:hint="eastAsia"/>
          <w:szCs w:val="28"/>
        </w:rPr>
        <w:t>。</w:t>
      </w:r>
    </w:p>
    <w:p w:rsidR="000D746A" w:rsidRDefault="00FD405F">
      <w:pPr>
        <w:spacing w:line="360" w:lineRule="auto"/>
        <w:rPr>
          <w:rFonts w:ascii="方正仿宋_GBK" w:eastAsia="方正仿宋_GBK"/>
          <w:b/>
          <w:szCs w:val="28"/>
        </w:rPr>
      </w:pPr>
      <w:r>
        <w:rPr>
          <w:rFonts w:ascii="方正仿宋_GBK" w:eastAsia="方正仿宋_GBK" w:hint="eastAsia"/>
          <w:b/>
          <w:szCs w:val="28"/>
        </w:rPr>
        <w:t>八、双方责任及协作事项</w:t>
      </w:r>
    </w:p>
    <w:p w:rsidR="000D746A" w:rsidRDefault="00FD405F">
      <w:pPr>
        <w:spacing w:line="440" w:lineRule="exact"/>
        <w:rPr>
          <w:rFonts w:ascii="方正仿宋_GBK" w:eastAsia="方正仿宋_GBK"/>
          <w:szCs w:val="28"/>
        </w:rPr>
      </w:pPr>
      <w:r>
        <w:rPr>
          <w:rFonts w:ascii="方正仿宋_GBK" w:eastAsia="方正仿宋_GBK" w:hint="eastAsia"/>
          <w:szCs w:val="28"/>
        </w:rPr>
        <w:t xml:space="preserve"> 1.甲方</w:t>
      </w:r>
    </w:p>
    <w:p w:rsidR="000D746A" w:rsidRDefault="00FD405F">
      <w:pPr>
        <w:spacing w:line="440" w:lineRule="exact"/>
        <w:rPr>
          <w:rFonts w:ascii="方正仿宋_GBK" w:eastAsia="方正仿宋_GBK"/>
          <w:szCs w:val="28"/>
        </w:rPr>
      </w:pPr>
      <w:r>
        <w:rPr>
          <w:rFonts w:ascii="方正仿宋_GBK" w:eastAsia="方正仿宋_GBK" w:hint="eastAsia"/>
          <w:szCs w:val="28"/>
        </w:rPr>
        <w:t xml:space="preserve">   （1）甲方应提供设计相关的基础资料及图件（包括但不限于1:500地形图等资料），并指定专人负责联系。</w:t>
      </w:r>
    </w:p>
    <w:p w:rsidR="000D746A" w:rsidRDefault="00FD405F">
      <w:pPr>
        <w:spacing w:line="440" w:lineRule="exact"/>
        <w:ind w:firstLineChars="150" w:firstLine="420"/>
        <w:rPr>
          <w:rFonts w:ascii="方正仿宋_GBK" w:eastAsia="方正仿宋_GBK" w:hAnsi="宋体"/>
          <w:szCs w:val="28"/>
        </w:rPr>
      </w:pPr>
      <w:r>
        <w:rPr>
          <w:rFonts w:ascii="方正仿宋_GBK" w:eastAsia="方正仿宋_GBK" w:hAnsi="宋体" w:hint="eastAsia"/>
          <w:szCs w:val="28"/>
        </w:rPr>
        <w:t>（2）提供必要的工作条件。</w:t>
      </w:r>
    </w:p>
    <w:p w:rsidR="000D746A" w:rsidRDefault="00FD405F">
      <w:pPr>
        <w:spacing w:line="440" w:lineRule="exact"/>
        <w:ind w:firstLineChars="150" w:firstLine="420"/>
        <w:rPr>
          <w:rFonts w:ascii="方正仿宋_GBK" w:eastAsia="方正仿宋_GBK" w:hAnsi="宋体"/>
          <w:szCs w:val="28"/>
        </w:rPr>
      </w:pPr>
      <w:r>
        <w:rPr>
          <w:rFonts w:ascii="方正仿宋_GBK" w:eastAsia="方正仿宋_GBK" w:hAnsi="宋体" w:hint="eastAsia"/>
          <w:szCs w:val="28"/>
        </w:rPr>
        <w:lastRenderedPageBreak/>
        <w:t>（3）甲方应负责组织方案审查、评审工作，以保证项目顺利进行。</w:t>
      </w:r>
    </w:p>
    <w:p w:rsidR="000D746A" w:rsidRDefault="00FD405F">
      <w:pPr>
        <w:spacing w:line="440" w:lineRule="exact"/>
        <w:ind w:firstLineChars="150" w:firstLine="420"/>
        <w:rPr>
          <w:rFonts w:ascii="方正仿宋_GBK" w:eastAsia="方正仿宋_GBK" w:hAnsi="宋体"/>
          <w:szCs w:val="28"/>
        </w:rPr>
      </w:pPr>
      <w:r>
        <w:rPr>
          <w:rFonts w:ascii="方正仿宋_GBK" w:eastAsia="方正仿宋_GBK" w:hAnsi="宋体" w:hint="eastAsia"/>
          <w:szCs w:val="28"/>
        </w:rPr>
        <w:t>（4）甲方不得要求乙方违反国家有关法律法规、规范和标准进行规划设计，甲方可根据本项目实际情况调整乙方进度，甲方调整进度的，应及时通知乙方。</w:t>
      </w:r>
    </w:p>
    <w:p w:rsidR="000D746A" w:rsidRDefault="00FD405F">
      <w:pPr>
        <w:spacing w:line="440" w:lineRule="exact"/>
        <w:ind w:firstLineChars="150" w:firstLine="420"/>
        <w:rPr>
          <w:rFonts w:ascii="方正仿宋_GBK" w:eastAsia="方正仿宋_GBK"/>
          <w:szCs w:val="28"/>
        </w:rPr>
      </w:pPr>
      <w:r>
        <w:rPr>
          <w:rFonts w:ascii="方正仿宋_GBK" w:eastAsia="方正仿宋_GBK" w:hAnsi="宋体" w:hint="eastAsia"/>
          <w:szCs w:val="28"/>
        </w:rPr>
        <w:t>（5）版权归甲方所有，甲方有权在设计审定后公开展示设计成果，可通过传播、媒介、专业杂志、书刊及其他形式介绍、展示、评价规划方案，设计成果审定前，未经乙方同意都不得向社会公开展示设计成果。</w:t>
      </w:r>
    </w:p>
    <w:p w:rsidR="000D746A" w:rsidRDefault="00FD405F">
      <w:pPr>
        <w:spacing w:line="440" w:lineRule="exact"/>
        <w:rPr>
          <w:rFonts w:ascii="方正仿宋_GBK" w:eastAsia="方正仿宋_GBK"/>
          <w:szCs w:val="28"/>
        </w:rPr>
      </w:pPr>
      <w:r>
        <w:rPr>
          <w:rFonts w:ascii="方正仿宋_GBK" w:eastAsia="方正仿宋_GBK" w:hint="eastAsia"/>
          <w:szCs w:val="28"/>
        </w:rPr>
        <w:t xml:space="preserve"> 2.乙方</w:t>
      </w:r>
    </w:p>
    <w:p w:rsidR="000D746A" w:rsidRDefault="00FD405F">
      <w:pPr>
        <w:spacing w:line="440" w:lineRule="exact"/>
        <w:rPr>
          <w:rFonts w:ascii="方正仿宋_GBK" w:eastAsia="方正仿宋_GBK"/>
          <w:szCs w:val="28"/>
        </w:rPr>
      </w:pPr>
      <w:r>
        <w:rPr>
          <w:rFonts w:ascii="方正仿宋_GBK" w:eastAsia="方正仿宋_GBK" w:hint="eastAsia"/>
          <w:szCs w:val="28"/>
        </w:rPr>
        <w:t xml:space="preserve">   （1）要严格按照国家规范、规定及甲方委托的范围、内容和时间进行设计，按合同约定的相关内容提交符合国家规范要求的阶段性文件，供甲方征求意见，组织论证与评审；</w:t>
      </w:r>
    </w:p>
    <w:p w:rsidR="000D746A" w:rsidRDefault="00FD405F">
      <w:pPr>
        <w:spacing w:line="440" w:lineRule="exact"/>
        <w:ind w:firstLineChars="150" w:firstLine="420"/>
        <w:rPr>
          <w:rFonts w:ascii="方正仿宋_GBK" w:eastAsia="方正仿宋_GBK"/>
          <w:szCs w:val="28"/>
        </w:rPr>
      </w:pPr>
      <w:r>
        <w:rPr>
          <w:rFonts w:ascii="方正仿宋_GBK" w:eastAsia="方正仿宋_GBK" w:hint="eastAsia"/>
          <w:szCs w:val="28"/>
        </w:rPr>
        <w:t>（2）方案编制过程中，乙方配合方案汇报、征求相关单位意见等工作，以保项目顺利进行；</w:t>
      </w:r>
    </w:p>
    <w:p w:rsidR="000D746A" w:rsidRDefault="00FD405F">
      <w:pPr>
        <w:spacing w:line="440" w:lineRule="exact"/>
        <w:ind w:firstLineChars="150" w:firstLine="420"/>
        <w:rPr>
          <w:rFonts w:ascii="方正仿宋_GBK" w:eastAsia="方正仿宋_GBK"/>
          <w:szCs w:val="28"/>
        </w:rPr>
      </w:pPr>
      <w:r>
        <w:rPr>
          <w:rFonts w:ascii="方正仿宋_GBK" w:eastAsia="方正仿宋_GBK" w:hint="eastAsia"/>
          <w:szCs w:val="28"/>
        </w:rPr>
        <w:t>（3）负责解答和及时处理资料在使用过程中出现的问题；</w:t>
      </w:r>
    </w:p>
    <w:p w:rsidR="000D746A" w:rsidRDefault="00FD405F">
      <w:pPr>
        <w:spacing w:line="440" w:lineRule="exact"/>
        <w:ind w:firstLineChars="150" w:firstLine="420"/>
        <w:rPr>
          <w:rFonts w:ascii="方正仿宋_GBK" w:eastAsia="方正仿宋_GBK"/>
          <w:szCs w:val="28"/>
        </w:rPr>
      </w:pPr>
      <w:r>
        <w:rPr>
          <w:rFonts w:ascii="方正仿宋_GBK" w:eastAsia="方正仿宋_GBK" w:hint="eastAsia"/>
          <w:szCs w:val="28"/>
        </w:rPr>
        <w:t>（4）设计署名权归乙方所有，设计成果审定前，任何单位和个人未经甲方同意都不得向社会公开展示设计成果；</w:t>
      </w:r>
    </w:p>
    <w:p w:rsidR="000D746A" w:rsidRDefault="00FD405F">
      <w:pPr>
        <w:spacing w:line="440" w:lineRule="exact"/>
        <w:ind w:firstLineChars="150" w:firstLine="420"/>
        <w:rPr>
          <w:rFonts w:ascii="方正仿宋_GBK" w:eastAsia="方正仿宋_GBK" w:hAnsi="宋体"/>
          <w:szCs w:val="28"/>
        </w:rPr>
      </w:pPr>
      <w:r>
        <w:rPr>
          <w:rFonts w:ascii="方正仿宋_GBK" w:eastAsia="方正仿宋_GBK" w:hAnsi="宋体" w:hint="eastAsia"/>
          <w:szCs w:val="28"/>
        </w:rPr>
        <w:t>（5）乙方应按合同中第五点规定的内容、形式，向甲方交付加盖“成果专用章”的规划设计成果。</w:t>
      </w:r>
    </w:p>
    <w:p w:rsidR="000D746A" w:rsidRDefault="00FD405F">
      <w:pPr>
        <w:spacing w:line="360" w:lineRule="auto"/>
        <w:rPr>
          <w:rFonts w:ascii="方正仿宋_GBK" w:eastAsia="方正仿宋_GBK" w:hAnsi="宋体"/>
          <w:b/>
          <w:szCs w:val="28"/>
        </w:rPr>
      </w:pPr>
      <w:r>
        <w:rPr>
          <w:rFonts w:ascii="方正仿宋_GBK" w:eastAsia="方正仿宋_GBK" w:hAnsi="宋体" w:hint="eastAsia"/>
          <w:b/>
          <w:szCs w:val="28"/>
        </w:rPr>
        <w:t>九、违约责任</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1.合同履行期间，甲方有权终止或解除合同。因甲方原因终止或解除合同的，甲方按已完成工作成果支付相应设计费，乙方应及时向甲方移交设计成果，成果归甲方所有。</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2.甲方变更规划设计内容、规模、条件，或需重新提交基础资料，应当顺延乙方向甲方交付阶段性设计成果的时间；若造成乙方重新编制规划设计文件，甲方应根据工作量向乙方支付规划设计费并签订补充协议。</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3.由于乙方原因造成设计成果资料质量不合格，其返工设计费用由乙方承担；如因甲方提供基础资料错误导致重大失误，乙方不承担任何责任，所有损失由甲方承担。</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4.因乙方原因，未按合同约定的时间节点提交设计文件，每延误一天，应减收该项目应收设计费的0.2%并承担违约责任；超过30日乙方未按合同约定的时间节点提交设计文件，甲方有权单方解除合同。</w:t>
      </w:r>
    </w:p>
    <w:p w:rsidR="000D746A" w:rsidRDefault="00FD405F">
      <w:pPr>
        <w:spacing w:line="440" w:lineRule="exact"/>
        <w:ind w:firstLineChars="200" w:firstLine="560"/>
        <w:rPr>
          <w:rFonts w:ascii="方正仿宋_GBK" w:eastAsia="方正仿宋_GBK" w:hAnsi="宋体"/>
          <w:szCs w:val="28"/>
        </w:rPr>
      </w:pPr>
      <w:r>
        <w:rPr>
          <w:rFonts w:ascii="方正仿宋_GBK" w:eastAsia="方正仿宋_GBK" w:hAnsi="宋体" w:hint="eastAsia"/>
          <w:szCs w:val="28"/>
        </w:rPr>
        <w:t>5.在合同履行期间，双方协商一致可以解除合同，合同费用按照已完工作阶段实际比例计算。</w:t>
      </w:r>
    </w:p>
    <w:p w:rsidR="000D746A" w:rsidRDefault="00FD405F">
      <w:pPr>
        <w:spacing w:line="480" w:lineRule="exact"/>
        <w:ind w:firstLineChars="200" w:firstLine="560"/>
        <w:rPr>
          <w:rFonts w:ascii="方正仿宋_GBK" w:eastAsia="方正仿宋_GBK" w:hAnsi="宋体"/>
          <w:szCs w:val="28"/>
        </w:rPr>
      </w:pPr>
      <w:r>
        <w:rPr>
          <w:rFonts w:ascii="方正仿宋_GBK" w:eastAsia="方正仿宋_GBK" w:hAnsi="宋体" w:hint="eastAsia"/>
          <w:szCs w:val="28"/>
        </w:rPr>
        <w:lastRenderedPageBreak/>
        <w:t>6.若乙方无故单方解除合同，除应退还甲方已支付的设计费外，还应承担签约合同价款10%的违约金。</w:t>
      </w:r>
    </w:p>
    <w:p w:rsidR="000D746A" w:rsidRDefault="00FD405F">
      <w:pPr>
        <w:spacing w:line="480" w:lineRule="exact"/>
        <w:ind w:firstLineChars="200" w:firstLine="560"/>
        <w:rPr>
          <w:rFonts w:ascii="方正仿宋_GBK" w:eastAsia="方正仿宋_GBK"/>
          <w:szCs w:val="28"/>
        </w:rPr>
      </w:pPr>
      <w:r>
        <w:rPr>
          <w:rFonts w:ascii="方正仿宋_GBK" w:eastAsia="方正仿宋_GBK" w:hint="eastAsia"/>
          <w:szCs w:val="28"/>
        </w:rPr>
        <w:t>7.乙方若未完成合同或招投标文件约定的内容，经甲方书面催促3个月仍未采取有力措施完成。该事项经甲方研究该事项不影响项目的规划审批工作，则甲方有权将该事项移除合同约定服务内容，乙方应减收该项目应收设计费的20%并承担违约责任。</w:t>
      </w:r>
    </w:p>
    <w:p w:rsidR="000D746A" w:rsidRDefault="00FD405F">
      <w:pPr>
        <w:spacing w:line="480" w:lineRule="exact"/>
        <w:ind w:firstLineChars="200" w:firstLine="560"/>
        <w:rPr>
          <w:rFonts w:ascii="方正仿宋_GBK" w:eastAsia="方正仿宋_GBK"/>
          <w:szCs w:val="28"/>
        </w:rPr>
      </w:pPr>
      <w:r>
        <w:rPr>
          <w:rFonts w:ascii="方正仿宋_GBK" w:eastAsia="方正仿宋_GBK" w:hint="eastAsia"/>
          <w:szCs w:val="28"/>
        </w:rPr>
        <w:t>8.乙方未经甲方同意，不得更换投标文件约定的项目人员。擅自更换项目负责人和技术负责人，每更换1人次应减收该项目应收设计费的10%并承担违约责任；擅自更换专业负责人，每更换1人次应减收该项目应收设计费的3%并承担违约责任。</w:t>
      </w:r>
    </w:p>
    <w:p w:rsidR="000D746A" w:rsidRDefault="00FD405F">
      <w:pPr>
        <w:spacing w:line="480" w:lineRule="exact"/>
        <w:ind w:firstLineChars="200" w:firstLine="560"/>
        <w:rPr>
          <w:rFonts w:ascii="方正仿宋_GBK" w:eastAsia="方正仿宋_GBK"/>
          <w:szCs w:val="28"/>
        </w:rPr>
      </w:pPr>
      <w:r>
        <w:rPr>
          <w:rFonts w:ascii="方正仿宋_GBK" w:eastAsia="方正仿宋_GBK" w:hint="eastAsia"/>
          <w:szCs w:val="28"/>
        </w:rPr>
        <w:t>9.甲方组织的会议、专题汇报会，以及需乙方一同前往行政部门协调等重点节点工作，乙方项目负责人和技术负责人必须到场，未经甲方同意无故缺席，每缺席1人次应减收该项目应收设计费的2%并承担违约责任。</w:t>
      </w:r>
    </w:p>
    <w:p w:rsidR="000D746A" w:rsidRDefault="00FD405F">
      <w:pPr>
        <w:pStyle w:val="a5"/>
        <w:rPr>
          <w:rFonts w:ascii="方正仿宋_GBK" w:eastAsia="方正仿宋_GBK"/>
          <w:b/>
          <w:sz w:val="28"/>
          <w:szCs w:val="28"/>
        </w:rPr>
      </w:pPr>
      <w:r>
        <w:rPr>
          <w:rFonts w:ascii="方正仿宋_GBK" w:eastAsia="方正仿宋_GBK" w:hint="eastAsia"/>
          <w:b/>
          <w:sz w:val="28"/>
          <w:szCs w:val="28"/>
        </w:rPr>
        <w:t>十、组成合同的文件包括</w:t>
      </w:r>
    </w:p>
    <w:p w:rsidR="000D746A" w:rsidRDefault="00FD405F">
      <w:pPr>
        <w:spacing w:line="480" w:lineRule="exact"/>
        <w:ind w:firstLine="480"/>
        <w:rPr>
          <w:rFonts w:ascii="方正仿宋_GBK" w:eastAsia="方正仿宋_GBK"/>
          <w:szCs w:val="28"/>
        </w:rPr>
      </w:pPr>
      <w:r>
        <w:rPr>
          <w:rFonts w:ascii="方正仿宋_GBK" w:eastAsia="方正仿宋_GBK" w:hint="eastAsia"/>
          <w:szCs w:val="28"/>
        </w:rPr>
        <w:t>1.本合同协议书；</w:t>
      </w:r>
    </w:p>
    <w:p w:rsidR="000D746A" w:rsidRDefault="00FD405F">
      <w:pPr>
        <w:spacing w:line="480" w:lineRule="exact"/>
        <w:ind w:firstLine="480"/>
        <w:rPr>
          <w:rFonts w:ascii="方正仿宋_GBK" w:eastAsia="方正仿宋_GBK"/>
          <w:szCs w:val="28"/>
        </w:rPr>
      </w:pPr>
      <w:r>
        <w:rPr>
          <w:rFonts w:ascii="方正仿宋_GBK" w:eastAsia="方正仿宋_GBK" w:hint="eastAsia"/>
          <w:szCs w:val="28"/>
        </w:rPr>
        <w:t>2.响应文件；</w:t>
      </w:r>
    </w:p>
    <w:p w:rsidR="000D746A" w:rsidRDefault="00FD405F">
      <w:pPr>
        <w:spacing w:line="480" w:lineRule="exact"/>
        <w:ind w:firstLine="480"/>
        <w:rPr>
          <w:rFonts w:ascii="方正仿宋_GBK" w:eastAsia="方正仿宋_GBK"/>
          <w:szCs w:val="28"/>
        </w:rPr>
      </w:pPr>
      <w:r>
        <w:rPr>
          <w:rFonts w:ascii="方正仿宋_GBK" w:eastAsia="方正仿宋_GBK" w:hAnsi="宋体" w:hint="eastAsia"/>
          <w:szCs w:val="28"/>
        </w:rPr>
        <w:t>3.在合同实施过程中，双方共同洽商签署的变更、补充与修正等</w:t>
      </w:r>
      <w:r>
        <w:rPr>
          <w:rFonts w:ascii="方正仿宋_GBK" w:eastAsia="方正仿宋_GBK" w:hint="eastAsia"/>
          <w:szCs w:val="28"/>
        </w:rPr>
        <w:t>书面协议或</w:t>
      </w:r>
      <w:r>
        <w:rPr>
          <w:rFonts w:ascii="方正仿宋_GBK" w:eastAsia="方正仿宋_GBK" w:hAnsi="宋体" w:hint="eastAsia"/>
          <w:szCs w:val="28"/>
        </w:rPr>
        <w:t>文件</w:t>
      </w:r>
      <w:r>
        <w:rPr>
          <w:rFonts w:ascii="方正仿宋_GBK" w:eastAsia="方正仿宋_GBK" w:hint="eastAsia"/>
          <w:szCs w:val="28"/>
        </w:rPr>
        <w:t>。</w:t>
      </w:r>
    </w:p>
    <w:p w:rsidR="000D746A" w:rsidRDefault="00FD405F">
      <w:pPr>
        <w:spacing w:line="480" w:lineRule="exact"/>
        <w:ind w:firstLineChars="100" w:firstLine="281"/>
        <w:rPr>
          <w:rFonts w:ascii="方正仿宋_GBK" w:eastAsia="方正仿宋_GBK"/>
          <w:b/>
          <w:szCs w:val="28"/>
        </w:rPr>
      </w:pPr>
      <w:r>
        <w:rPr>
          <w:rFonts w:ascii="方正仿宋_GBK" w:eastAsia="方正仿宋_GBK" w:hint="eastAsia"/>
          <w:b/>
          <w:szCs w:val="28"/>
        </w:rPr>
        <w:t>十一、合同生效</w:t>
      </w:r>
    </w:p>
    <w:p w:rsidR="000D746A" w:rsidRDefault="00FD405F">
      <w:pPr>
        <w:spacing w:line="480" w:lineRule="exact"/>
        <w:ind w:firstLine="480"/>
        <w:rPr>
          <w:rFonts w:ascii="方正仿宋_GBK" w:eastAsia="方正仿宋_GBK"/>
          <w:szCs w:val="28"/>
        </w:rPr>
      </w:pPr>
      <w:r>
        <w:rPr>
          <w:rFonts w:ascii="方正仿宋_GBK" w:eastAsia="方正仿宋_GBK" w:hint="eastAsia"/>
          <w:szCs w:val="28"/>
        </w:rPr>
        <w:t>合同订立时间：</w:t>
      </w:r>
      <w:r>
        <w:rPr>
          <w:rFonts w:ascii="方正仿宋_GBK" w:eastAsia="方正仿宋_GBK" w:hint="eastAsia"/>
          <w:szCs w:val="28"/>
          <w:u w:val="single"/>
        </w:rPr>
        <w:t xml:space="preserve">  202</w:t>
      </w:r>
      <w:r>
        <w:rPr>
          <w:rFonts w:ascii="方正仿宋_GBK" w:eastAsia="方正仿宋_GBK"/>
          <w:szCs w:val="28"/>
          <w:u w:val="single"/>
        </w:rPr>
        <w:t>4</w:t>
      </w:r>
      <w:r>
        <w:rPr>
          <w:rFonts w:ascii="方正仿宋_GBK" w:eastAsia="方正仿宋_GBK" w:hint="eastAsia"/>
          <w:szCs w:val="28"/>
          <w:u w:val="single"/>
        </w:rPr>
        <w:t xml:space="preserve"> 年   月  日</w:t>
      </w:r>
    </w:p>
    <w:p w:rsidR="000D746A" w:rsidRDefault="00FD405F">
      <w:pPr>
        <w:spacing w:line="480" w:lineRule="exact"/>
        <w:ind w:firstLine="480"/>
        <w:rPr>
          <w:rFonts w:ascii="方正仿宋_GBK" w:eastAsia="方正仿宋_GBK"/>
          <w:szCs w:val="28"/>
          <w:u w:val="single"/>
        </w:rPr>
      </w:pPr>
      <w:r>
        <w:rPr>
          <w:rFonts w:ascii="方正仿宋_GBK" w:eastAsia="方正仿宋_GBK" w:hint="eastAsia"/>
          <w:szCs w:val="28"/>
        </w:rPr>
        <w:t>合同订立地点：</w:t>
      </w:r>
      <w:r>
        <w:rPr>
          <w:rFonts w:ascii="方正仿宋_GBK" w:eastAsia="方正仿宋_GBK" w:hint="eastAsia"/>
          <w:szCs w:val="28"/>
          <w:u w:val="single"/>
        </w:rPr>
        <w:t xml:space="preserve">   </w:t>
      </w:r>
      <w:r>
        <w:rPr>
          <w:rFonts w:ascii="方正仿宋_GBK" w:eastAsia="方正仿宋_GBK" w:hAnsi="宋体" w:hint="eastAsia"/>
          <w:szCs w:val="28"/>
          <w:u w:val="single"/>
        </w:rPr>
        <w:t>重庆市渝北区</w:t>
      </w:r>
      <w:r>
        <w:rPr>
          <w:rFonts w:ascii="方正仿宋_GBK" w:eastAsia="方正仿宋_GBK" w:hint="eastAsia"/>
          <w:szCs w:val="28"/>
          <w:u w:val="single"/>
        </w:rPr>
        <w:t xml:space="preserve">     </w:t>
      </w:r>
    </w:p>
    <w:p w:rsidR="000D746A" w:rsidRDefault="00FD405F">
      <w:pPr>
        <w:spacing w:line="440" w:lineRule="exact"/>
        <w:ind w:firstLine="480"/>
        <w:rPr>
          <w:rFonts w:ascii="方正仿宋_GBK" w:eastAsia="方正仿宋_GBK" w:hAnsi="宋体"/>
          <w:szCs w:val="28"/>
        </w:rPr>
      </w:pPr>
      <w:bookmarkStart w:id="53" w:name="_Toc258936891"/>
      <w:r>
        <w:rPr>
          <w:rFonts w:ascii="方正仿宋_GBK" w:eastAsia="方正仿宋_GBK" w:hAnsi="宋体" w:hint="eastAsia"/>
          <w:szCs w:val="28"/>
        </w:rPr>
        <w:t>本合同双方约定：本合同自双方签字加盖公章或合同专用章后生效，双方履行完本合同规定的义务后，本合同即行终止。</w:t>
      </w:r>
    </w:p>
    <w:p w:rsidR="000D746A" w:rsidRDefault="00FD405F">
      <w:pPr>
        <w:spacing w:line="440" w:lineRule="exact"/>
        <w:ind w:firstLine="480"/>
        <w:rPr>
          <w:rFonts w:ascii="方正仿宋_GBK" w:eastAsia="方正仿宋_GBK" w:hAnsi="宋体"/>
          <w:szCs w:val="28"/>
        </w:rPr>
      </w:pPr>
      <w:r>
        <w:rPr>
          <w:rFonts w:ascii="方正仿宋_GBK" w:eastAsia="方正仿宋_GBK" w:hAnsi="宋体" w:hint="eastAsia"/>
          <w:b/>
          <w:szCs w:val="28"/>
          <w:shd w:val="clear" w:color="auto" w:fill="FFFFFF"/>
        </w:rPr>
        <w:t>十二、</w:t>
      </w:r>
      <w:r>
        <w:rPr>
          <w:rFonts w:ascii="方正仿宋_GBK" w:eastAsia="方正仿宋_GBK" w:hAnsi="宋体" w:hint="eastAsia"/>
          <w:szCs w:val="28"/>
        </w:rPr>
        <w:t>对本合同其它未尽事宜,由甲乙双方友好协商解决。协商不成，双方均有权向合同签订地的人民法院提起诉讼。</w:t>
      </w:r>
    </w:p>
    <w:p w:rsidR="000D746A" w:rsidRDefault="00FD405F">
      <w:pPr>
        <w:tabs>
          <w:tab w:val="left" w:pos="720"/>
        </w:tabs>
        <w:spacing w:line="440" w:lineRule="exact"/>
        <w:ind w:firstLineChars="250" w:firstLine="703"/>
        <w:rPr>
          <w:rFonts w:ascii="方正仿宋_GBK" w:eastAsia="方正仿宋_GBK" w:hAnsi="宋体"/>
          <w:szCs w:val="28"/>
        </w:rPr>
      </w:pPr>
      <w:r>
        <w:rPr>
          <w:rFonts w:ascii="方正仿宋_GBK" w:eastAsia="方正仿宋_GBK" w:hAnsi="宋体" w:hint="eastAsia"/>
          <w:b/>
          <w:szCs w:val="28"/>
          <w:shd w:val="clear" w:color="auto" w:fill="FFFFFF"/>
        </w:rPr>
        <w:t>十三、</w:t>
      </w:r>
      <w:r>
        <w:rPr>
          <w:rFonts w:ascii="方正仿宋_GBK" w:eastAsia="方正仿宋_GBK" w:hAnsi="宋体" w:hint="eastAsia"/>
          <w:szCs w:val="28"/>
        </w:rPr>
        <w:t>本合同一式陆份，双方各执叁份，具有同等法律效力。</w:t>
      </w:r>
    </w:p>
    <w:p w:rsidR="000D746A" w:rsidRDefault="00FD405F">
      <w:pPr>
        <w:spacing w:line="480" w:lineRule="exact"/>
        <w:rPr>
          <w:rFonts w:ascii="方正仿宋_GBK" w:eastAsia="方正仿宋_GBK"/>
          <w:szCs w:val="28"/>
        </w:rPr>
      </w:pPr>
      <w:r>
        <w:rPr>
          <w:rFonts w:ascii="方正仿宋_GBK" w:eastAsia="方正仿宋_GBK" w:hint="eastAsia"/>
          <w:szCs w:val="28"/>
        </w:rPr>
        <w:t>（以下无正文）</w:t>
      </w:r>
    </w:p>
    <w:p w:rsidR="000D746A" w:rsidRDefault="000D746A">
      <w:pPr>
        <w:shd w:val="clear" w:color="auto" w:fill="FFFFFF"/>
        <w:spacing w:line="480" w:lineRule="exact"/>
        <w:rPr>
          <w:rFonts w:ascii="方正仿宋_GBK" w:eastAsia="方正仿宋_GBK"/>
          <w:b/>
          <w:szCs w:val="28"/>
        </w:rPr>
      </w:pPr>
    </w:p>
    <w:bookmarkEnd w:id="53"/>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甲方：(公章)                    乙方：(公章)</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 xml:space="preserve"> </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lastRenderedPageBreak/>
        <w:t>法定代表人或其委托代理人：     法定代表人或其委托代理人：</w:t>
      </w:r>
    </w:p>
    <w:p w:rsidR="000D746A" w:rsidRDefault="00FD405F">
      <w:pPr>
        <w:spacing w:line="360" w:lineRule="auto"/>
        <w:ind w:firstLineChars="100" w:firstLine="280"/>
        <w:rPr>
          <w:rFonts w:ascii="方正仿宋_GBK" w:eastAsia="方正仿宋_GBK" w:hAnsi="仿宋" w:cs="仿宋"/>
          <w:szCs w:val="28"/>
          <w:u w:val="single"/>
        </w:rPr>
      </w:pPr>
      <w:r>
        <w:rPr>
          <w:rFonts w:ascii="方正仿宋_GBK" w:eastAsia="方正仿宋_GBK" w:hAnsi="仿宋" w:cs="仿宋" w:hint="eastAsia"/>
          <w:szCs w:val="28"/>
        </w:rPr>
        <w:t>（签字）                         （签字）</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 xml:space="preserve">社会信用代码：                 社会信用代码： </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地址：                         地址：</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 xml:space="preserve">邮政编码：                     邮政编码： </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法定代表人：                   法定代表人：</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电话：                         电话：</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传真：                         传真：</w:t>
      </w:r>
    </w:p>
    <w:p w:rsidR="000D746A" w:rsidRDefault="00FD405F">
      <w:pPr>
        <w:spacing w:line="360" w:lineRule="auto"/>
        <w:ind w:firstLineChars="200" w:firstLine="560"/>
        <w:rPr>
          <w:rFonts w:ascii="方正仿宋_GBK" w:eastAsia="方正仿宋_GBK" w:hAnsi="仿宋" w:cs="仿宋"/>
          <w:szCs w:val="28"/>
        </w:rPr>
      </w:pPr>
      <w:r>
        <w:rPr>
          <w:rFonts w:ascii="方正仿宋_GBK" w:eastAsia="方正仿宋_GBK" w:hAnsi="仿宋" w:cs="仿宋" w:hint="eastAsia"/>
          <w:szCs w:val="28"/>
        </w:rPr>
        <w:t>开户银行：                     开户银行：</w:t>
      </w:r>
    </w:p>
    <w:p w:rsidR="000D746A" w:rsidRDefault="00FD405F">
      <w:pPr>
        <w:suppressAutoHyphens/>
        <w:adjustRightInd w:val="0"/>
        <w:snapToGrid w:val="0"/>
        <w:ind w:right="960" w:firstLineChars="300" w:firstLine="840"/>
        <w:jc w:val="left"/>
        <w:rPr>
          <w:rFonts w:ascii="方正仿宋_GBK" w:eastAsia="方正仿宋_GBK"/>
          <w:szCs w:val="28"/>
        </w:rPr>
      </w:pPr>
      <w:r>
        <w:rPr>
          <w:rFonts w:ascii="方正仿宋_GBK" w:eastAsia="方正仿宋_GBK" w:hAnsi="方正仿宋_GBK" w:cs="方正仿宋_GBK" w:hint="eastAsia"/>
          <w:kern w:val="1"/>
          <w:szCs w:val="28"/>
        </w:rPr>
        <w:t>年    月   日</w:t>
      </w:r>
      <w:r>
        <w:rPr>
          <w:rFonts w:ascii="方正仿宋_GBK" w:eastAsia="方正仿宋_GBK" w:hint="eastAsia"/>
          <w:szCs w:val="28"/>
        </w:rPr>
        <w:t xml:space="preserve">                </w:t>
      </w:r>
      <w:r>
        <w:rPr>
          <w:rFonts w:ascii="方正仿宋_GBK" w:eastAsia="方正仿宋_GBK" w:hAnsi="方正仿宋_GBK" w:cs="方正仿宋_GBK" w:hint="eastAsia"/>
          <w:kern w:val="1"/>
          <w:szCs w:val="28"/>
        </w:rPr>
        <w:t>年    月   日</w:t>
      </w:r>
    </w:p>
    <w:p w:rsidR="000D746A" w:rsidRDefault="000D746A">
      <w:pPr>
        <w:snapToGrid w:val="0"/>
        <w:rPr>
          <w:rFonts w:ascii="方正仿宋_GBK" w:eastAsia="方正仿宋_GBK" w:hAnsi="方正仿宋_GBK" w:cs="方正仿宋_GBK"/>
          <w:kern w:val="1"/>
          <w:szCs w:val="28"/>
        </w:rPr>
      </w:pPr>
    </w:p>
    <w:p w:rsidR="000D746A" w:rsidRDefault="00FD405F">
      <w:pPr>
        <w:widowControl/>
        <w:jc w:val="left"/>
        <w:rPr>
          <w:rFonts w:ascii="仿宋" w:eastAsia="仿宋" w:hAnsi="仿宋"/>
          <w:kern w:val="1"/>
          <w:sz w:val="24"/>
          <w:szCs w:val="24"/>
        </w:rPr>
      </w:pPr>
      <w:r>
        <w:rPr>
          <w:rFonts w:ascii="仿宋" w:eastAsia="仿宋" w:hAnsi="仿宋"/>
          <w:kern w:val="1"/>
          <w:sz w:val="24"/>
          <w:szCs w:val="24"/>
        </w:rPr>
        <w:br w:type="page"/>
      </w:r>
    </w:p>
    <w:p w:rsidR="000D746A" w:rsidRDefault="000D746A"/>
    <w:p w:rsidR="000D746A" w:rsidRDefault="000D746A">
      <w:pPr>
        <w:pStyle w:val="1"/>
        <w:snapToGrid/>
        <w:spacing w:before="240" w:after="120" w:line="360" w:lineRule="auto"/>
        <w:jc w:val="center"/>
        <w:rPr>
          <w:rFonts w:hAnsi="宋体" w:cs="宋体"/>
          <w:sz w:val="32"/>
          <w:szCs w:val="32"/>
        </w:rPr>
      </w:pPr>
      <w:bookmarkStart w:id="54" w:name="_Toc14936"/>
    </w:p>
    <w:p w:rsidR="000D746A" w:rsidRDefault="00FD405F">
      <w:pPr>
        <w:pStyle w:val="1"/>
        <w:snapToGrid/>
        <w:spacing w:before="240" w:after="120" w:line="360" w:lineRule="auto"/>
        <w:jc w:val="center"/>
        <w:rPr>
          <w:rFonts w:hAnsi="宋体" w:cs="宋体"/>
        </w:rPr>
      </w:pPr>
      <w:r>
        <w:rPr>
          <w:rFonts w:hAnsi="宋体" w:cs="宋体" w:hint="eastAsia"/>
          <w:sz w:val="32"/>
          <w:szCs w:val="32"/>
        </w:rPr>
        <w:t>西南政法大学采购与招标项目廉政合同</w:t>
      </w:r>
      <w:bookmarkEnd w:id="49"/>
      <w:bookmarkEnd w:id="50"/>
      <w:bookmarkEnd w:id="51"/>
      <w:bookmarkEnd w:id="52"/>
      <w:bookmarkEnd w:id="54"/>
    </w:p>
    <w:p w:rsidR="000D746A" w:rsidRDefault="00FD405F">
      <w:pPr>
        <w:spacing w:line="360" w:lineRule="auto"/>
        <w:rPr>
          <w:rFonts w:ascii="宋体" w:hAnsi="宋体" w:cs="宋体"/>
        </w:rPr>
      </w:pPr>
      <w:r>
        <w:rPr>
          <w:rFonts w:ascii="宋体" w:hAnsi="宋体" w:cs="宋体" w:hint="eastAsia"/>
          <w:sz w:val="24"/>
          <w:szCs w:val="24"/>
        </w:rPr>
        <w:t>项 目 名 称：</w:t>
      </w:r>
    </w:p>
    <w:p w:rsidR="000D746A" w:rsidRDefault="00FD405F">
      <w:pPr>
        <w:spacing w:line="360" w:lineRule="auto"/>
        <w:ind w:firstLineChars="200" w:firstLine="480"/>
        <w:rPr>
          <w:rFonts w:ascii="宋体" w:hAnsi="宋体" w:cs="宋体"/>
        </w:rPr>
      </w:pPr>
      <w:r>
        <w:rPr>
          <w:rFonts w:ascii="宋体" w:hAnsi="宋体" w:cs="宋体" w:hint="eastAsia"/>
          <w:sz w:val="24"/>
          <w:szCs w:val="24"/>
        </w:rPr>
        <w:t>采购（招标）人：</w:t>
      </w:r>
      <w:r>
        <w:rPr>
          <w:rFonts w:ascii="宋体" w:hAnsi="宋体" w:cs="宋体" w:hint="eastAsia"/>
          <w:b/>
          <w:sz w:val="24"/>
          <w:szCs w:val="24"/>
          <w:u w:val="single"/>
        </w:rPr>
        <w:t xml:space="preserve">西南政法大学           </w:t>
      </w:r>
      <w:r>
        <w:rPr>
          <w:rFonts w:ascii="宋体" w:hAnsi="宋体" w:cs="宋体" w:hint="eastAsia"/>
          <w:sz w:val="24"/>
          <w:szCs w:val="24"/>
        </w:rPr>
        <w:t>（简称甲方）</w:t>
      </w:r>
    </w:p>
    <w:p w:rsidR="000D746A" w:rsidRDefault="00FD405F">
      <w:pPr>
        <w:pStyle w:val="af0"/>
        <w:ind w:firstLine="480"/>
        <w:rPr>
          <w:rFonts w:hAnsi="宋体" w:cs="宋体"/>
        </w:rPr>
      </w:pPr>
      <w:r>
        <w:rPr>
          <w:rFonts w:hAnsi="宋体" w:cs="宋体" w:hint="eastAsia"/>
          <w:sz w:val="24"/>
          <w:szCs w:val="24"/>
        </w:rPr>
        <w:t>供货（中标）人：</w:t>
      </w:r>
      <w:r>
        <w:rPr>
          <w:rFonts w:hAnsi="宋体" w:cs="宋体" w:hint="eastAsia"/>
          <w:b/>
          <w:sz w:val="24"/>
          <w:szCs w:val="24"/>
          <w:u w:val="single"/>
        </w:rPr>
        <w:t xml:space="preserve">                       （</w:t>
      </w:r>
      <w:r>
        <w:rPr>
          <w:rFonts w:hAnsi="宋体" w:cs="宋体" w:hint="eastAsia"/>
          <w:sz w:val="24"/>
          <w:szCs w:val="24"/>
        </w:rPr>
        <w:t>简称乙方）</w:t>
      </w:r>
    </w:p>
    <w:p w:rsidR="000D746A" w:rsidRDefault="00FD405F">
      <w:pPr>
        <w:pStyle w:val="af0"/>
        <w:ind w:firstLine="480"/>
        <w:rPr>
          <w:rFonts w:hAnsi="宋体" w:cs="宋体"/>
        </w:rPr>
      </w:pPr>
      <w:r>
        <w:rPr>
          <w:rFonts w:hAnsi="宋体" w:cs="宋体" w:hint="eastAsia"/>
          <w:sz w:val="24"/>
          <w:szCs w:val="24"/>
        </w:rPr>
        <w:t>项目成交金额：</w:t>
      </w:r>
      <w:r>
        <w:rPr>
          <w:rFonts w:hAnsi="宋体" w:cs="宋体" w:hint="eastAsia"/>
          <w:b/>
          <w:sz w:val="24"/>
          <w:szCs w:val="24"/>
          <w:u w:val="single"/>
        </w:rPr>
        <w:t>人民币              （大写：              ）</w:t>
      </w:r>
    </w:p>
    <w:p w:rsidR="000D746A" w:rsidRDefault="00FD405F">
      <w:pPr>
        <w:spacing w:line="360" w:lineRule="auto"/>
        <w:ind w:firstLine="460"/>
        <w:rPr>
          <w:rFonts w:ascii="宋体" w:hAnsi="宋体" w:cs="宋体"/>
        </w:rPr>
      </w:pPr>
      <w:r>
        <w:rPr>
          <w:rFonts w:ascii="宋体" w:hAnsi="宋体" w:cs="宋体" w:hint="eastAsia"/>
          <w:sz w:val="24"/>
          <w:szCs w:val="24"/>
        </w:rPr>
        <w:t>为加强廉政建设，规范甲、乙双方的各项活动，防止发生各种谋取不正当利益的违法违纪行为，保护国家、集体和当事人的合法利益，根据国家相关法律和廉政建设责任制规定，特订立本廉政承诺书。</w:t>
      </w:r>
    </w:p>
    <w:p w:rsidR="000D746A" w:rsidRDefault="00FD405F">
      <w:pPr>
        <w:tabs>
          <w:tab w:val="left" w:pos="1644"/>
        </w:tabs>
        <w:spacing w:line="360" w:lineRule="auto"/>
        <w:ind w:firstLine="460"/>
        <w:rPr>
          <w:rFonts w:ascii="宋体" w:hAnsi="宋体" w:cs="宋体"/>
          <w:b/>
          <w:sz w:val="24"/>
          <w:szCs w:val="24"/>
        </w:rPr>
      </w:pPr>
      <w:r>
        <w:rPr>
          <w:rFonts w:ascii="宋体" w:hAnsi="宋体" w:cs="宋体" w:hint="eastAsia"/>
          <w:b/>
          <w:sz w:val="24"/>
          <w:szCs w:val="24"/>
        </w:rPr>
        <w:t xml:space="preserve">  甲乙双方的责任</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应严格遵守国家有关市场准入、项目招标投标、送货、安装、验收等有关法律、法规、相关政策，以及廉政建设的各项规定。</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严格执行采购合同、建设工程项目承发包合同文件，自觉按合同办事。</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业务活动必须坚持公开、公平、公正、诚信、透明的原则（除法律法规另有规定外），不得为获取不正当的利益，损害国家、集体和对方利益，不得违反招标投标法和政府采购法。</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发现对方在业务活动中有违规、违纪、违法行为的，应及时提醒对方，情节严重的，应向上级主管部门或纪检监察、司法等有关机关举报。</w:t>
      </w:r>
    </w:p>
    <w:p w:rsidR="000D746A" w:rsidRDefault="00FD405F">
      <w:pPr>
        <w:tabs>
          <w:tab w:val="left" w:pos="1644"/>
        </w:tabs>
        <w:spacing w:line="360" w:lineRule="auto"/>
        <w:ind w:firstLine="460"/>
        <w:rPr>
          <w:rFonts w:ascii="宋体" w:hAnsi="宋体" w:cs="宋体"/>
          <w:b/>
          <w:sz w:val="24"/>
          <w:szCs w:val="24"/>
        </w:rPr>
      </w:pPr>
      <w:r>
        <w:rPr>
          <w:rFonts w:ascii="宋体" w:hAnsi="宋体" w:cs="宋体" w:hint="eastAsia"/>
          <w:b/>
          <w:sz w:val="24"/>
          <w:szCs w:val="24"/>
        </w:rPr>
        <w:t xml:space="preserve">  甲方的责任</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甲方的领导和从事该项目招标采购的工作人员，在物资采购、工程招标投标的事前、事中、事后应遵守以下规定：</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不准向乙方和相关单位索要或接受回扣、礼金、有价证券、贵重物品和好处费、感谢费等。</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不准在乙方和相关单位报销任何应由甲方或个人支付的费用。</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不准要求、暗示和接受乙方和相关单位为个人装修住房、婚丧嫁娶、配偶子女的工作安排以及出国（境）、旅游等提供方便。</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不准参加有可能影响公正执行公务的乙方和相关单位的宴请和健身、娱乐等活动。</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不准向乙方介绍或为配偶、子女、亲属参与甲方项目采购、工程施工合同有关的设备、</w:t>
      </w:r>
      <w:r>
        <w:rPr>
          <w:rFonts w:ascii="宋体" w:hAnsi="宋体" w:cs="宋体" w:hint="eastAsia"/>
          <w:sz w:val="24"/>
          <w:szCs w:val="24"/>
        </w:rPr>
        <w:lastRenderedPageBreak/>
        <w:t>材料、工程分包、劳务等经济活动。不得以任何理由向乙方和相关单位推荐分包单位和要求乙方购买采购项目、工程施工合同规定以外的材料、设备等。</w:t>
      </w:r>
    </w:p>
    <w:p w:rsidR="000D746A" w:rsidRDefault="00FD405F">
      <w:pPr>
        <w:tabs>
          <w:tab w:val="left" w:pos="780"/>
        </w:tabs>
        <w:spacing w:line="360" w:lineRule="auto"/>
        <w:ind w:firstLine="460"/>
        <w:rPr>
          <w:rFonts w:ascii="宋体" w:hAnsi="宋体" w:cs="宋体"/>
          <w:sz w:val="24"/>
          <w:szCs w:val="24"/>
        </w:rPr>
      </w:pPr>
      <w:r>
        <w:rPr>
          <w:rFonts w:ascii="宋体" w:hAnsi="宋体" w:cs="宋体" w:hint="eastAsia"/>
          <w:sz w:val="24"/>
          <w:szCs w:val="24"/>
        </w:rPr>
        <w:t>其他法律法规纪律禁止的情形。</w:t>
      </w:r>
    </w:p>
    <w:p w:rsidR="000D746A" w:rsidRDefault="00FD405F">
      <w:pPr>
        <w:tabs>
          <w:tab w:val="left" w:pos="1644"/>
        </w:tabs>
        <w:spacing w:line="360" w:lineRule="auto"/>
        <w:ind w:firstLine="460"/>
        <w:rPr>
          <w:rFonts w:ascii="宋体" w:hAnsi="宋体" w:cs="宋体"/>
          <w:b/>
          <w:sz w:val="24"/>
          <w:szCs w:val="24"/>
        </w:rPr>
      </w:pPr>
      <w:r>
        <w:rPr>
          <w:rFonts w:ascii="宋体" w:hAnsi="宋体" w:cs="宋体" w:hint="eastAsia"/>
          <w:b/>
          <w:sz w:val="24"/>
          <w:szCs w:val="24"/>
        </w:rPr>
        <w:t xml:space="preserve">  乙方的责任</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应与甲方保持正常的业务交往，按照有关法律法规和程序开展业务工作，严格执行采购合同、工程建设的有关方针、政策，尤其是有关强制性标准和规范，并遵守以下规定：</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不准以任何理由向甲方、相关单位及其工作人员索要、接受或赠送礼金、有价证券、贵重物品和回扣、好处费、感谢费等。不准以任何理由为甲方、相关单位报销应有对方或个人支付的费用。</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不准接受或暗示为甲方、相关单位或个人装修住房、婚丧嫁娶、配偶子女的工作安排以及出国（境）、旅游等提供方便。</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不准以任何理由为甲方、相关单位或个人组织有可能影响公正执行公务的宴请、健身、娱乐等活动。</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不准为甲方购置或提供通信工具、交通工具、家用电器和高档办公用品等物品。</w:t>
      </w:r>
    </w:p>
    <w:p w:rsidR="000D746A" w:rsidRDefault="00FD405F">
      <w:pPr>
        <w:tabs>
          <w:tab w:val="left" w:pos="1644"/>
        </w:tabs>
        <w:spacing w:line="360" w:lineRule="auto"/>
        <w:ind w:firstLine="460"/>
        <w:rPr>
          <w:rFonts w:ascii="宋体" w:hAnsi="宋体" w:cs="宋体"/>
          <w:sz w:val="24"/>
          <w:szCs w:val="24"/>
        </w:rPr>
      </w:pPr>
      <w:r>
        <w:rPr>
          <w:rFonts w:ascii="宋体" w:hAnsi="宋体" w:cs="宋体" w:hint="eastAsia"/>
          <w:sz w:val="24"/>
          <w:szCs w:val="24"/>
        </w:rPr>
        <w:t xml:space="preserve">  不准为谋取不正当利益而私下与甲方工作人员就招标投标、合同变更、工程承包、工程费用、材料供应、工程量变动、工程验收和工程质量问题等进行商谈或者达成默契。</w:t>
      </w:r>
    </w:p>
    <w:p w:rsidR="000D746A" w:rsidRDefault="00FD405F">
      <w:pPr>
        <w:tabs>
          <w:tab w:val="left" w:pos="1644"/>
        </w:tabs>
        <w:spacing w:line="360" w:lineRule="auto"/>
        <w:ind w:firstLine="460"/>
        <w:rPr>
          <w:rFonts w:ascii="宋体" w:hAnsi="宋体" w:cs="宋体"/>
          <w:sz w:val="24"/>
          <w:szCs w:val="24"/>
        </w:rPr>
      </w:pPr>
      <w:r>
        <w:rPr>
          <w:rFonts w:ascii="宋体" w:hAnsi="宋体" w:cs="宋体" w:hint="eastAsia"/>
          <w:sz w:val="24"/>
          <w:szCs w:val="24"/>
        </w:rPr>
        <w:t xml:space="preserve">  甲方对严格执行本承诺书的乙方，在乙方通过资格审查后，根据业绩和信誉，可优先考虑推荐乙方为投标人。</w:t>
      </w:r>
    </w:p>
    <w:p w:rsidR="000D746A" w:rsidRDefault="00FD405F">
      <w:pPr>
        <w:tabs>
          <w:tab w:val="left" w:pos="1644"/>
        </w:tabs>
        <w:spacing w:line="360" w:lineRule="auto"/>
        <w:ind w:firstLine="460"/>
        <w:rPr>
          <w:rFonts w:ascii="宋体" w:hAnsi="宋体" w:cs="宋体"/>
          <w:b/>
          <w:sz w:val="24"/>
          <w:szCs w:val="24"/>
        </w:rPr>
      </w:pPr>
      <w:r>
        <w:rPr>
          <w:rFonts w:ascii="宋体" w:hAnsi="宋体" w:cs="宋体" w:hint="eastAsia"/>
          <w:b/>
          <w:sz w:val="24"/>
          <w:szCs w:val="24"/>
        </w:rPr>
        <w:t xml:space="preserve">  违约责任</w:t>
      </w:r>
    </w:p>
    <w:p w:rsidR="000D746A" w:rsidRDefault="00FD405F">
      <w:pPr>
        <w:tabs>
          <w:tab w:val="left" w:pos="425"/>
        </w:tabs>
        <w:spacing w:line="360" w:lineRule="auto"/>
        <w:ind w:firstLine="460"/>
        <w:rPr>
          <w:rFonts w:ascii="宋体" w:hAnsi="宋体" w:cs="宋体"/>
          <w:sz w:val="24"/>
          <w:szCs w:val="24"/>
        </w:rPr>
      </w:pPr>
      <w:r>
        <w:rPr>
          <w:rFonts w:ascii="宋体" w:hAnsi="宋体" w:cs="宋体" w:hint="eastAsia"/>
          <w:sz w:val="24"/>
          <w:szCs w:val="24"/>
        </w:rPr>
        <w:t>甲方及其工作人员违反本承诺书的规定，按照管理权限，依据有关法律法规和规定给予党纪、政纪或组织处分或组织处理；涉嫌犯罪的，移交司法机关追究刑事责任；给乙方单位造成经济损失的，应予以赔偿。</w:t>
      </w:r>
    </w:p>
    <w:p w:rsidR="000D746A" w:rsidRDefault="00FD405F">
      <w:pPr>
        <w:tabs>
          <w:tab w:val="left" w:pos="425"/>
        </w:tabs>
        <w:spacing w:line="360" w:lineRule="auto"/>
        <w:ind w:firstLine="460"/>
        <w:rPr>
          <w:rFonts w:ascii="宋体" w:hAnsi="宋体" w:cs="宋体"/>
          <w:sz w:val="24"/>
          <w:szCs w:val="24"/>
        </w:rPr>
      </w:pPr>
      <w:r>
        <w:rPr>
          <w:rFonts w:ascii="宋体" w:hAnsi="宋体" w:cs="宋体" w:hint="eastAsia"/>
          <w:sz w:val="24"/>
          <w:szCs w:val="24"/>
        </w:rPr>
        <w:t>乙方及其工作人员违反本承诺书的规定，按照管理权限，依据有关法律法规和规定给予党纪、政纪处分或组织处理；涉嫌犯罪的，移交司法机关追究刑事责任。给甲方单位造成经济损失的，乙方应予以赔偿；甲方可视具体情况追究乙方合同价最高至5%的廉政责任违约金；乙方及其工作人员用不正当手段获取的非法所得由甲方或相关部门予以追缴。</w:t>
      </w:r>
    </w:p>
    <w:p w:rsidR="000D746A" w:rsidRDefault="00FD405F">
      <w:pPr>
        <w:tabs>
          <w:tab w:val="left" w:pos="1644"/>
        </w:tabs>
        <w:spacing w:line="360" w:lineRule="auto"/>
        <w:ind w:firstLine="460"/>
        <w:rPr>
          <w:rFonts w:ascii="宋体" w:hAnsi="宋体" w:cs="宋体"/>
          <w:sz w:val="24"/>
          <w:szCs w:val="24"/>
        </w:rPr>
      </w:pPr>
      <w:r>
        <w:rPr>
          <w:rFonts w:ascii="宋体" w:hAnsi="宋体" w:cs="宋体" w:hint="eastAsia"/>
          <w:sz w:val="24"/>
          <w:szCs w:val="24"/>
        </w:rPr>
        <w:t xml:space="preserve"> 本承诺书作为本采购项目合同的附件，与本采购项目合同具有同等的法律效力。经双方签署后立即生效。</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甲   方（盖章）：                        乙   方（盖章）：</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t>法定代表人                              法定代表人</w:t>
      </w:r>
    </w:p>
    <w:p w:rsidR="000D746A" w:rsidRDefault="00FD405F">
      <w:pPr>
        <w:spacing w:line="360" w:lineRule="auto"/>
        <w:ind w:firstLine="460"/>
        <w:rPr>
          <w:rFonts w:ascii="宋体" w:hAnsi="宋体" w:cs="宋体"/>
          <w:sz w:val="24"/>
          <w:szCs w:val="24"/>
        </w:rPr>
      </w:pPr>
      <w:r>
        <w:rPr>
          <w:rFonts w:ascii="宋体" w:hAnsi="宋体" w:cs="宋体" w:hint="eastAsia"/>
          <w:sz w:val="24"/>
          <w:szCs w:val="24"/>
        </w:rPr>
        <w:lastRenderedPageBreak/>
        <w:t>或授权代表人签字：                      或授权代表人签字：</w:t>
      </w:r>
    </w:p>
    <w:p w:rsidR="000D746A" w:rsidRDefault="00FD405F">
      <w:pPr>
        <w:spacing w:line="360" w:lineRule="auto"/>
        <w:ind w:firstLineChars="200" w:firstLine="480"/>
        <w:rPr>
          <w:rFonts w:ascii="宋体" w:hAnsi="宋体" w:cs="宋体"/>
          <w:sz w:val="24"/>
        </w:rPr>
      </w:pPr>
      <w:r>
        <w:rPr>
          <w:rFonts w:ascii="宋体" w:hAnsi="宋体" w:cs="宋体" w:hint="eastAsia"/>
          <w:sz w:val="24"/>
          <w:szCs w:val="24"/>
        </w:rPr>
        <w:t>签字日期：20   年   月    日</w:t>
      </w:r>
    </w:p>
    <w:p w:rsidR="000D746A" w:rsidRDefault="000D746A">
      <w:pPr>
        <w:tabs>
          <w:tab w:val="left" w:pos="9000"/>
        </w:tabs>
        <w:spacing w:line="276" w:lineRule="auto"/>
        <w:jc w:val="center"/>
        <w:rPr>
          <w:rFonts w:ascii="宋体" w:hAnsi="宋体" w:cs="宋体"/>
          <w:sz w:val="21"/>
          <w:szCs w:val="21"/>
        </w:rPr>
        <w:sectPr w:rsidR="000D746A">
          <w:headerReference w:type="default" r:id="rId14"/>
          <w:footerReference w:type="default" r:id="rId15"/>
          <w:pgSz w:w="11907" w:h="16840"/>
          <w:pgMar w:top="1134" w:right="1191" w:bottom="1134" w:left="1304" w:header="964" w:footer="992" w:gutter="0"/>
          <w:pgNumType w:fmt="numberInDash"/>
          <w:cols w:space="720"/>
          <w:docGrid w:linePitch="312"/>
        </w:sectPr>
      </w:pPr>
    </w:p>
    <w:p w:rsidR="000D746A" w:rsidRDefault="00FD405F">
      <w:pPr>
        <w:pStyle w:val="23"/>
        <w:spacing w:line="360" w:lineRule="auto"/>
        <w:jc w:val="center"/>
        <w:rPr>
          <w:rFonts w:ascii="宋体" w:eastAsia="宋体" w:hAnsi="宋体" w:cs="宋体"/>
          <w:b w:val="0"/>
          <w:sz w:val="36"/>
          <w:szCs w:val="30"/>
        </w:rPr>
      </w:pPr>
      <w:bookmarkStart w:id="55" w:name="_Hlt41879464"/>
      <w:bookmarkStart w:id="56" w:name="_Toc9237"/>
      <w:bookmarkStart w:id="57" w:name="_Toc12789072"/>
      <w:bookmarkEnd w:id="55"/>
      <w:r>
        <w:rPr>
          <w:rFonts w:ascii="宋体" w:eastAsia="宋体" w:hAnsi="宋体" w:cs="宋体" w:hint="eastAsia"/>
          <w:b w:val="0"/>
          <w:sz w:val="36"/>
          <w:szCs w:val="30"/>
        </w:rPr>
        <w:lastRenderedPageBreak/>
        <w:t>第七篇  响应文件格式要求</w:t>
      </w:r>
      <w:bookmarkEnd w:id="56"/>
      <w:bookmarkEnd w:id="57"/>
    </w:p>
    <w:p w:rsidR="000D746A" w:rsidRDefault="00FD405F">
      <w:pPr>
        <w:spacing w:line="440" w:lineRule="exact"/>
        <w:ind w:firstLineChars="200" w:firstLine="482"/>
        <w:rPr>
          <w:rFonts w:ascii="宋体" w:hAnsi="宋体" w:cs="宋体"/>
          <w:b/>
          <w:sz w:val="24"/>
          <w:szCs w:val="24"/>
        </w:rPr>
      </w:pPr>
      <w:r>
        <w:rPr>
          <w:rFonts w:ascii="宋体" w:hAnsi="宋体" w:cs="宋体" w:hint="eastAsia"/>
          <w:b/>
          <w:sz w:val="24"/>
          <w:szCs w:val="24"/>
        </w:rPr>
        <w:t>一、经济部分</w:t>
      </w:r>
    </w:p>
    <w:p w:rsidR="000D746A" w:rsidRDefault="00FD405F">
      <w:pPr>
        <w:spacing w:line="440" w:lineRule="exact"/>
        <w:ind w:firstLineChars="200" w:firstLine="480"/>
        <w:rPr>
          <w:rFonts w:ascii="宋体" w:hAnsi="宋体" w:cs="宋体"/>
          <w:sz w:val="24"/>
          <w:szCs w:val="24"/>
        </w:rPr>
      </w:pPr>
      <w:r>
        <w:rPr>
          <w:rFonts w:ascii="宋体" w:hAnsi="宋体" w:cs="宋体" w:hint="eastAsia"/>
          <w:sz w:val="24"/>
          <w:szCs w:val="24"/>
        </w:rPr>
        <w:t>（一）竞争性报价函</w:t>
      </w:r>
    </w:p>
    <w:p w:rsidR="000D746A" w:rsidRDefault="00FD405F">
      <w:pPr>
        <w:spacing w:line="440" w:lineRule="exact"/>
        <w:ind w:firstLineChars="200" w:firstLine="482"/>
        <w:rPr>
          <w:rFonts w:ascii="宋体" w:hAnsi="宋体" w:cs="宋体"/>
          <w:b/>
          <w:sz w:val="24"/>
          <w:szCs w:val="24"/>
        </w:rPr>
      </w:pPr>
      <w:r>
        <w:rPr>
          <w:rFonts w:ascii="宋体" w:hAnsi="宋体" w:cs="宋体" w:hint="eastAsia"/>
          <w:b/>
          <w:sz w:val="24"/>
          <w:szCs w:val="24"/>
        </w:rPr>
        <w:t>二、技术（质量）部分</w:t>
      </w:r>
    </w:p>
    <w:p w:rsidR="000D746A" w:rsidRDefault="00FD405F">
      <w:pPr>
        <w:spacing w:line="440" w:lineRule="exact"/>
        <w:ind w:firstLineChars="200" w:firstLine="480"/>
        <w:rPr>
          <w:rFonts w:ascii="宋体" w:hAnsi="宋体" w:cs="宋体"/>
          <w:sz w:val="24"/>
          <w:szCs w:val="24"/>
        </w:rPr>
      </w:pPr>
      <w:r>
        <w:rPr>
          <w:rFonts w:ascii="宋体" w:hAnsi="宋体" w:cs="宋体" w:hint="eastAsia"/>
          <w:sz w:val="24"/>
          <w:szCs w:val="24"/>
        </w:rPr>
        <w:t>技术（质量）响应偏离表</w:t>
      </w:r>
    </w:p>
    <w:p w:rsidR="000D746A" w:rsidRDefault="00FD405F">
      <w:pPr>
        <w:spacing w:line="440" w:lineRule="exact"/>
        <w:ind w:firstLineChars="200" w:firstLine="482"/>
        <w:rPr>
          <w:rFonts w:ascii="宋体" w:hAnsi="宋体" w:cs="宋体"/>
          <w:b/>
          <w:sz w:val="24"/>
          <w:szCs w:val="24"/>
        </w:rPr>
      </w:pPr>
      <w:r>
        <w:rPr>
          <w:rFonts w:ascii="宋体" w:hAnsi="宋体" w:cs="宋体" w:hint="eastAsia"/>
          <w:b/>
          <w:sz w:val="24"/>
          <w:szCs w:val="24"/>
        </w:rPr>
        <w:t>三、服务部分</w:t>
      </w:r>
    </w:p>
    <w:p w:rsidR="000D746A" w:rsidRDefault="00FD405F">
      <w:pPr>
        <w:spacing w:line="440" w:lineRule="exact"/>
        <w:ind w:firstLineChars="200" w:firstLine="480"/>
        <w:rPr>
          <w:rFonts w:ascii="宋体" w:hAnsi="宋体" w:cs="宋体"/>
          <w:sz w:val="24"/>
          <w:szCs w:val="24"/>
        </w:rPr>
      </w:pPr>
      <w:r>
        <w:rPr>
          <w:rFonts w:ascii="宋体" w:hAnsi="宋体" w:cs="宋体" w:hint="eastAsia"/>
          <w:sz w:val="24"/>
          <w:szCs w:val="24"/>
        </w:rPr>
        <w:t>（一）服务响应偏离表</w:t>
      </w:r>
    </w:p>
    <w:p w:rsidR="000D746A" w:rsidRDefault="00FD405F">
      <w:pPr>
        <w:spacing w:line="440" w:lineRule="exact"/>
        <w:ind w:firstLineChars="200" w:firstLine="480"/>
        <w:rPr>
          <w:rFonts w:ascii="宋体" w:hAnsi="宋体" w:cs="宋体"/>
          <w:sz w:val="24"/>
          <w:szCs w:val="24"/>
        </w:rPr>
      </w:pPr>
      <w:r>
        <w:rPr>
          <w:rFonts w:ascii="宋体" w:hAnsi="宋体" w:cs="宋体" w:hint="eastAsia"/>
          <w:sz w:val="24"/>
          <w:szCs w:val="24"/>
        </w:rPr>
        <w:t>（二）项目管理机构组成表</w:t>
      </w:r>
    </w:p>
    <w:p w:rsidR="000D746A" w:rsidRDefault="00FD405F">
      <w:pPr>
        <w:spacing w:line="440" w:lineRule="exact"/>
        <w:ind w:firstLineChars="200" w:firstLine="482"/>
        <w:rPr>
          <w:rFonts w:ascii="宋体" w:hAnsi="宋体" w:cs="宋体"/>
          <w:b/>
          <w:sz w:val="24"/>
          <w:szCs w:val="24"/>
        </w:rPr>
      </w:pPr>
      <w:r>
        <w:rPr>
          <w:rFonts w:ascii="宋体" w:hAnsi="宋体" w:cs="宋体" w:hint="eastAsia"/>
          <w:b/>
          <w:sz w:val="24"/>
          <w:szCs w:val="24"/>
        </w:rPr>
        <w:t>四、资格条件及其他</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（一）法人营业执照（副本）或事业单位法人证书（副本）或个体工商户营业执照或有效的自然人身份证明或社会团体法人登记证书</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（二）法定代表人身份证明书（格式）</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（三）法定代表人授权委托书（格式）</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（四）基本资格条件承诺函</w:t>
      </w:r>
    </w:p>
    <w:p w:rsidR="000D746A" w:rsidRDefault="00FD405F">
      <w:pPr>
        <w:snapToGrid w:val="0"/>
        <w:spacing w:line="400" w:lineRule="exact"/>
        <w:ind w:firstLineChars="200" w:firstLine="480"/>
        <w:rPr>
          <w:rFonts w:ascii="宋体" w:hAnsi="宋体" w:cs="宋体"/>
          <w:sz w:val="24"/>
          <w:szCs w:val="24"/>
        </w:rPr>
      </w:pPr>
      <w:r>
        <w:rPr>
          <w:rFonts w:ascii="宋体" w:hAnsi="宋体" w:cs="宋体" w:hint="eastAsia"/>
          <w:sz w:val="24"/>
          <w:szCs w:val="24"/>
        </w:rPr>
        <w:t>（五）特定资格条件证书或证明文件</w:t>
      </w:r>
    </w:p>
    <w:p w:rsidR="000D746A" w:rsidRDefault="000D746A">
      <w:pPr>
        <w:snapToGrid w:val="0"/>
        <w:spacing w:line="360" w:lineRule="auto"/>
        <w:rPr>
          <w:rFonts w:ascii="宋体" w:hAnsi="宋体" w:cs="宋体"/>
          <w:sz w:val="24"/>
          <w:szCs w:val="24"/>
          <w:bdr w:val="single" w:sz="4" w:space="0" w:color="auto"/>
        </w:rPr>
        <w:sectPr w:rsidR="000D746A">
          <w:pgSz w:w="11907" w:h="16840"/>
          <w:pgMar w:top="1134" w:right="1191" w:bottom="1134" w:left="1304" w:header="851" w:footer="992" w:gutter="0"/>
          <w:pgNumType w:fmt="numberInDash"/>
          <w:cols w:space="720"/>
          <w:docGrid w:linePitch="380" w:charSpace="-5735"/>
        </w:sectPr>
      </w:pPr>
    </w:p>
    <w:p w:rsidR="000D746A" w:rsidRDefault="00FD405F">
      <w:pPr>
        <w:pStyle w:val="3"/>
        <w:spacing w:before="0" w:after="0" w:line="360" w:lineRule="auto"/>
        <w:rPr>
          <w:rFonts w:ascii="宋体" w:hAnsi="宋体" w:cs="宋体"/>
          <w:sz w:val="24"/>
          <w:szCs w:val="24"/>
        </w:rPr>
      </w:pPr>
      <w:bookmarkStart w:id="58" w:name="_Toc342913419"/>
      <w:bookmarkStart w:id="59" w:name="_Toc25933"/>
      <w:bookmarkStart w:id="60" w:name="_Toc313888360"/>
      <w:bookmarkStart w:id="61" w:name="_Toc313008356"/>
      <w:bookmarkStart w:id="62" w:name="_Toc283382454"/>
      <w:bookmarkStart w:id="63" w:name="_Toc12789073"/>
      <w:r>
        <w:rPr>
          <w:rFonts w:ascii="宋体" w:hAnsi="宋体" w:cs="宋体" w:hint="eastAsia"/>
          <w:sz w:val="24"/>
          <w:szCs w:val="24"/>
        </w:rPr>
        <w:lastRenderedPageBreak/>
        <w:t>一、经济部分</w:t>
      </w:r>
      <w:bookmarkEnd w:id="58"/>
      <w:bookmarkEnd w:id="59"/>
      <w:bookmarkEnd w:id="60"/>
      <w:bookmarkEnd w:id="61"/>
    </w:p>
    <w:bookmarkEnd w:id="62"/>
    <w:bookmarkEnd w:id="63"/>
    <w:p w:rsidR="000D746A" w:rsidRDefault="00FD405F">
      <w:pPr>
        <w:tabs>
          <w:tab w:val="left" w:pos="6300"/>
        </w:tabs>
        <w:snapToGrid w:val="0"/>
        <w:spacing w:line="360" w:lineRule="auto"/>
        <w:ind w:firstLineChars="200" w:firstLine="480"/>
        <w:rPr>
          <w:rFonts w:ascii="宋体" w:hAnsi="宋体" w:cs="宋体"/>
          <w:sz w:val="24"/>
          <w:szCs w:val="24"/>
        </w:rPr>
      </w:pPr>
      <w:r>
        <w:rPr>
          <w:rFonts w:ascii="宋体" w:hAnsi="宋体" w:cs="宋体" w:hint="eastAsia"/>
          <w:sz w:val="24"/>
          <w:szCs w:val="24"/>
        </w:rPr>
        <w:t>（一）竞争性报价函</w:t>
      </w:r>
    </w:p>
    <w:p w:rsidR="000D746A" w:rsidRDefault="00FD405F">
      <w:pPr>
        <w:tabs>
          <w:tab w:val="left" w:pos="6300"/>
        </w:tabs>
        <w:snapToGrid w:val="0"/>
        <w:spacing w:line="312" w:lineRule="auto"/>
        <w:ind w:firstLineChars="200" w:firstLine="562"/>
        <w:jc w:val="center"/>
        <w:rPr>
          <w:rFonts w:ascii="宋体" w:hAnsi="宋体" w:cs="宋体"/>
          <w:b/>
          <w:szCs w:val="28"/>
        </w:rPr>
      </w:pPr>
      <w:r>
        <w:rPr>
          <w:rFonts w:ascii="宋体" w:hAnsi="宋体" w:cs="宋体" w:hint="eastAsia"/>
          <w:b/>
          <w:szCs w:val="28"/>
        </w:rPr>
        <w:t>竞争性报价函</w:t>
      </w:r>
    </w:p>
    <w:p w:rsidR="000D746A" w:rsidRDefault="00FD405F">
      <w:pPr>
        <w:tabs>
          <w:tab w:val="left" w:pos="6300"/>
        </w:tabs>
        <w:snapToGrid w:val="0"/>
        <w:spacing w:line="312" w:lineRule="auto"/>
        <w:rPr>
          <w:rFonts w:ascii="宋体" w:hAnsi="宋体" w:cs="宋体"/>
          <w:sz w:val="24"/>
          <w:szCs w:val="24"/>
        </w:rPr>
      </w:pPr>
      <w:r>
        <w:rPr>
          <w:rFonts w:ascii="宋体" w:hAnsi="宋体" w:cs="宋体" w:hint="eastAsia"/>
          <w:sz w:val="24"/>
          <w:szCs w:val="24"/>
          <w:u w:val="single"/>
        </w:rPr>
        <w:t>西南政法大学</w:t>
      </w:r>
      <w:r>
        <w:rPr>
          <w:rFonts w:ascii="宋体" w:hAnsi="宋体" w:cs="宋体" w:hint="eastAsia"/>
          <w:sz w:val="24"/>
          <w:szCs w:val="24"/>
        </w:rPr>
        <w:t>：</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我方收到____________________________（谈判项目名称）的竞争性谈判文件，经详细研究，决定参加该谈判项目的竞争谈判。</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1.愿意按照竞争性谈判文件中的一切要求，提供本项目的交货及技术服务，项目初始报价（总价）为人民币大写：</w:t>
      </w:r>
      <w:r>
        <w:rPr>
          <w:rFonts w:ascii="宋体" w:hAnsi="宋体" w:cs="宋体" w:hint="eastAsia"/>
          <w:sz w:val="24"/>
          <w:szCs w:val="24"/>
          <w:u w:val="single"/>
        </w:rPr>
        <w:t xml:space="preserve">      </w:t>
      </w:r>
      <w:r>
        <w:rPr>
          <w:rFonts w:ascii="宋体" w:hAnsi="宋体" w:cs="宋体" w:hint="eastAsia"/>
          <w:sz w:val="24"/>
          <w:szCs w:val="24"/>
        </w:rPr>
        <w:t>元整；人民币小写：</w:t>
      </w:r>
      <w:r>
        <w:rPr>
          <w:rFonts w:ascii="宋体" w:hAnsi="宋体" w:cs="宋体" w:hint="eastAsia"/>
          <w:sz w:val="24"/>
          <w:szCs w:val="24"/>
          <w:u w:val="single"/>
        </w:rPr>
        <w:t xml:space="preserve">    </w:t>
      </w:r>
      <w:r>
        <w:rPr>
          <w:rFonts w:ascii="宋体" w:hAnsi="宋体" w:cs="宋体" w:hint="eastAsia"/>
          <w:sz w:val="24"/>
          <w:szCs w:val="24"/>
        </w:rPr>
        <w:t>元。以我公司最后报价为准。</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2.我方现提交的响应文件为：响应文件正本</w:t>
      </w:r>
      <w:r>
        <w:rPr>
          <w:rFonts w:ascii="宋体" w:hAnsi="宋体" w:cs="宋体" w:hint="eastAsia"/>
          <w:sz w:val="24"/>
          <w:szCs w:val="24"/>
          <w:u w:val="single"/>
        </w:rPr>
        <w:t xml:space="preserve">   </w:t>
      </w:r>
      <w:r>
        <w:rPr>
          <w:rFonts w:ascii="宋体" w:hAnsi="宋体" w:cs="宋体" w:hint="eastAsia"/>
          <w:sz w:val="24"/>
          <w:szCs w:val="24"/>
        </w:rPr>
        <w:t>份，副本</w:t>
      </w:r>
      <w:r>
        <w:rPr>
          <w:rFonts w:ascii="宋体" w:hAnsi="宋体" w:cs="宋体" w:hint="eastAsia"/>
          <w:sz w:val="24"/>
          <w:szCs w:val="24"/>
          <w:u w:val="single"/>
        </w:rPr>
        <w:t xml:space="preserve">   </w:t>
      </w:r>
      <w:r>
        <w:rPr>
          <w:rFonts w:ascii="宋体" w:hAnsi="宋体" w:cs="宋体" w:hint="eastAsia"/>
          <w:sz w:val="24"/>
          <w:szCs w:val="24"/>
        </w:rPr>
        <w:t>份，电子文档</w:t>
      </w:r>
      <w:r>
        <w:rPr>
          <w:rFonts w:ascii="宋体" w:hAnsi="宋体" w:cs="宋体" w:hint="eastAsia"/>
          <w:sz w:val="24"/>
          <w:szCs w:val="24"/>
          <w:u w:val="single"/>
        </w:rPr>
        <w:t xml:space="preserve">   </w:t>
      </w:r>
      <w:r>
        <w:rPr>
          <w:rFonts w:ascii="宋体" w:hAnsi="宋体" w:cs="宋体" w:hint="eastAsia"/>
          <w:sz w:val="24"/>
          <w:szCs w:val="24"/>
        </w:rPr>
        <w:t>份。</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3.我方承诺：本次谈判的有效期为谈判开始时间起90天。</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4.我方完全理解和接受贵方竞争性谈判文件的一切规定和要求及谈判评审办法。</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5.在整个竞争性谈判过程中，我方若有违规行为，接受按照《中华人民共和国政府采购法》和《竞争性谈判文件》之规定给予惩罚。</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6.我方若成为成交供应商，将按照最终谈判结果签订合同，并且严格履行合同义务。本承诺函将成为合同不可分割的一部分，与合同具有同等的法律效力。</w:t>
      </w:r>
    </w:p>
    <w:p w:rsidR="000D746A" w:rsidRDefault="00FD405F">
      <w:pPr>
        <w:tabs>
          <w:tab w:val="left" w:pos="6300"/>
        </w:tabs>
        <w:snapToGrid w:val="0"/>
        <w:spacing w:line="312" w:lineRule="auto"/>
        <w:ind w:firstLineChars="200" w:firstLine="480"/>
        <w:rPr>
          <w:rFonts w:ascii="宋体" w:hAnsi="宋体" w:cs="宋体"/>
          <w:sz w:val="24"/>
          <w:szCs w:val="24"/>
        </w:rPr>
      </w:pPr>
      <w:r>
        <w:rPr>
          <w:rFonts w:ascii="宋体" w:hAnsi="宋体" w:cs="宋体" w:hint="eastAsia"/>
          <w:sz w:val="24"/>
          <w:szCs w:val="24"/>
        </w:rPr>
        <w:t>七.</w:t>
      </w:r>
      <w:r>
        <w:rPr>
          <w:rFonts w:ascii="宋体" w:hAnsi="宋体" w:cs="宋体" w:hint="eastAsia"/>
          <w:sz w:val="24"/>
          <w:szCs w:val="28"/>
        </w:rPr>
        <w:t>我方未</w:t>
      </w:r>
      <w:r>
        <w:rPr>
          <w:rFonts w:ascii="宋体" w:hAnsi="宋体" w:cs="宋体" w:hint="eastAsia"/>
          <w:sz w:val="24"/>
          <w:szCs w:val="24"/>
        </w:rPr>
        <w:t>为采购项目提供整体设计、规范编制或者项目管理、监理、检测等服务。</w:t>
      </w:r>
    </w:p>
    <w:p w:rsidR="000D746A" w:rsidRDefault="00FD405F">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供应商（公章）：</w:t>
      </w:r>
    </w:p>
    <w:p w:rsidR="000D746A" w:rsidRDefault="00FD405F">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 xml:space="preserve">地址：  </w:t>
      </w:r>
    </w:p>
    <w:p w:rsidR="000D746A" w:rsidRDefault="00FD405F">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电话：                           传真：</w:t>
      </w:r>
    </w:p>
    <w:p w:rsidR="000D746A" w:rsidRDefault="00FD405F">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网址：                           邮编：</w:t>
      </w:r>
    </w:p>
    <w:p w:rsidR="000D746A" w:rsidRDefault="00FD405F">
      <w:pPr>
        <w:tabs>
          <w:tab w:val="left" w:pos="6300"/>
        </w:tabs>
        <w:snapToGrid w:val="0"/>
        <w:spacing w:line="312" w:lineRule="auto"/>
        <w:ind w:firstLine="570"/>
        <w:rPr>
          <w:rFonts w:ascii="宋体" w:hAnsi="宋体" w:cs="宋体"/>
          <w:sz w:val="24"/>
          <w:szCs w:val="24"/>
        </w:rPr>
      </w:pPr>
      <w:r>
        <w:rPr>
          <w:rFonts w:ascii="宋体" w:hAnsi="宋体" w:cs="宋体" w:hint="eastAsia"/>
          <w:sz w:val="24"/>
          <w:szCs w:val="24"/>
        </w:rPr>
        <w:t>联系人：</w:t>
      </w:r>
    </w:p>
    <w:p w:rsidR="000D746A" w:rsidRDefault="00FD405F">
      <w:pPr>
        <w:snapToGrid w:val="0"/>
        <w:spacing w:line="312" w:lineRule="auto"/>
        <w:ind w:firstLineChars="200" w:firstLine="480"/>
        <w:rPr>
          <w:rFonts w:ascii="宋体" w:hAnsi="宋体" w:cs="宋体"/>
          <w:sz w:val="24"/>
          <w:szCs w:val="24"/>
        </w:rPr>
        <w:sectPr w:rsidR="000D746A">
          <w:pgSz w:w="11907" w:h="16840"/>
          <w:pgMar w:top="1134" w:right="1191" w:bottom="1134" w:left="1304" w:header="851" w:footer="992" w:gutter="0"/>
          <w:pgNumType w:fmt="numberInDash"/>
          <w:cols w:space="720"/>
          <w:docGrid w:linePitch="380" w:charSpace="-5735"/>
        </w:sectPr>
      </w:pPr>
      <w:r>
        <w:rPr>
          <w:rFonts w:ascii="宋体" w:hAnsi="宋体" w:cs="宋体" w:hint="eastAsia"/>
          <w:sz w:val="24"/>
          <w:szCs w:val="24"/>
        </w:rPr>
        <w:t xml:space="preserve">                               年   月   日</w:t>
      </w:r>
    </w:p>
    <w:p w:rsidR="000D746A" w:rsidRDefault="00FD405F">
      <w:pPr>
        <w:pStyle w:val="3"/>
        <w:spacing w:before="0" w:after="0" w:line="360" w:lineRule="auto"/>
        <w:rPr>
          <w:rFonts w:ascii="宋体" w:hAnsi="宋体" w:cs="宋体"/>
          <w:sz w:val="24"/>
          <w:szCs w:val="24"/>
        </w:rPr>
      </w:pPr>
      <w:bookmarkStart w:id="64" w:name="_Toc313008357"/>
      <w:bookmarkStart w:id="65" w:name="_Toc342913420"/>
      <w:bookmarkStart w:id="66" w:name="_Toc24841"/>
      <w:bookmarkStart w:id="67" w:name="_Toc313888361"/>
      <w:r>
        <w:rPr>
          <w:rFonts w:ascii="宋体" w:hAnsi="宋体" w:cs="宋体" w:hint="eastAsia"/>
          <w:sz w:val="24"/>
          <w:szCs w:val="24"/>
        </w:rPr>
        <w:lastRenderedPageBreak/>
        <w:t>二、技术（质量）部分</w:t>
      </w:r>
      <w:bookmarkEnd w:id="64"/>
      <w:bookmarkEnd w:id="65"/>
      <w:bookmarkEnd w:id="66"/>
      <w:bookmarkEnd w:id="67"/>
    </w:p>
    <w:p w:rsidR="000D746A" w:rsidRDefault="00FD405F">
      <w:pPr>
        <w:snapToGrid w:val="0"/>
        <w:spacing w:line="360" w:lineRule="auto"/>
        <w:jc w:val="center"/>
        <w:rPr>
          <w:rFonts w:ascii="宋体" w:hAnsi="宋体" w:cs="宋体"/>
          <w:b/>
          <w:szCs w:val="28"/>
        </w:rPr>
      </w:pPr>
      <w:r>
        <w:rPr>
          <w:rFonts w:ascii="宋体" w:hAnsi="宋体" w:cs="宋体" w:hint="eastAsia"/>
          <w:b/>
          <w:szCs w:val="28"/>
        </w:rPr>
        <w:t>技术（质量）响应偏离表</w:t>
      </w:r>
    </w:p>
    <w:p w:rsidR="000D746A" w:rsidRDefault="00FD405F">
      <w:pPr>
        <w:spacing w:line="400" w:lineRule="exact"/>
        <w:ind w:firstLineChars="50" w:firstLine="120"/>
        <w:rPr>
          <w:rFonts w:ascii="宋体" w:hAnsi="宋体" w:cs="宋体"/>
          <w:sz w:val="24"/>
          <w:szCs w:val="24"/>
        </w:rPr>
      </w:pPr>
      <w:r>
        <w:rPr>
          <w:rFonts w:ascii="宋体" w:hAnsi="宋体" w:cs="宋体" w:hint="eastAsia"/>
          <w:sz w:val="24"/>
          <w:szCs w:val="24"/>
        </w:rPr>
        <w:t>项目号：                                  谈判项目编号：</w:t>
      </w:r>
    </w:p>
    <w:p w:rsidR="000D746A" w:rsidRDefault="00FD405F">
      <w:pPr>
        <w:spacing w:line="400" w:lineRule="exact"/>
        <w:ind w:firstLineChars="50" w:firstLine="120"/>
        <w:rPr>
          <w:rFonts w:ascii="宋体" w:hAnsi="宋体" w:cs="宋体"/>
          <w:sz w:val="24"/>
          <w:szCs w:val="24"/>
        </w:rPr>
      </w:pPr>
      <w:r>
        <w:rPr>
          <w:rFonts w:ascii="宋体" w:hAnsi="宋体" w:cs="宋体" w:hint="eastAsia"/>
          <w:sz w:val="24"/>
          <w:szCs w:val="24"/>
        </w:rPr>
        <w:t xml:space="preserve">谈判项目名称： </w:t>
      </w:r>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2844"/>
        <w:gridCol w:w="2952"/>
        <w:gridCol w:w="2212"/>
      </w:tblGrid>
      <w:tr w:rsidR="000D746A">
        <w:trPr>
          <w:trHeight w:val="422"/>
          <w:jc w:val="center"/>
        </w:trPr>
        <w:tc>
          <w:tcPr>
            <w:tcW w:w="1218" w:type="dxa"/>
            <w:vAlign w:val="center"/>
          </w:tcPr>
          <w:p w:rsidR="000D746A" w:rsidRDefault="00FD405F">
            <w:pPr>
              <w:tabs>
                <w:tab w:val="left" w:pos="6300"/>
              </w:tabs>
              <w:snapToGrid w:val="0"/>
              <w:jc w:val="center"/>
              <w:outlineLvl w:val="0"/>
              <w:rPr>
                <w:rFonts w:ascii="宋体" w:hAnsi="宋体" w:cs="宋体"/>
                <w:b/>
                <w:sz w:val="21"/>
                <w:szCs w:val="21"/>
              </w:rPr>
            </w:pPr>
            <w:r>
              <w:rPr>
                <w:rFonts w:ascii="宋体" w:hAnsi="宋体" w:cs="宋体" w:hint="eastAsia"/>
                <w:b/>
                <w:sz w:val="21"/>
                <w:szCs w:val="21"/>
              </w:rPr>
              <w:t>序号</w:t>
            </w:r>
          </w:p>
        </w:tc>
        <w:tc>
          <w:tcPr>
            <w:tcW w:w="2844" w:type="dxa"/>
            <w:vAlign w:val="center"/>
          </w:tcPr>
          <w:p w:rsidR="000D746A" w:rsidRDefault="00FD405F">
            <w:pPr>
              <w:tabs>
                <w:tab w:val="left" w:pos="6300"/>
              </w:tabs>
              <w:snapToGrid w:val="0"/>
              <w:jc w:val="center"/>
              <w:outlineLvl w:val="0"/>
              <w:rPr>
                <w:rFonts w:ascii="宋体" w:hAnsi="宋体" w:cs="宋体"/>
                <w:b/>
                <w:sz w:val="21"/>
                <w:szCs w:val="21"/>
              </w:rPr>
            </w:pPr>
            <w:r>
              <w:rPr>
                <w:rFonts w:ascii="宋体" w:hAnsi="宋体" w:cs="宋体" w:hint="eastAsia"/>
                <w:b/>
                <w:sz w:val="21"/>
                <w:szCs w:val="21"/>
              </w:rPr>
              <w:t>采购需求</w:t>
            </w:r>
          </w:p>
        </w:tc>
        <w:tc>
          <w:tcPr>
            <w:tcW w:w="2952" w:type="dxa"/>
            <w:vAlign w:val="center"/>
          </w:tcPr>
          <w:p w:rsidR="000D746A" w:rsidRDefault="00FD405F">
            <w:pPr>
              <w:tabs>
                <w:tab w:val="left" w:pos="6300"/>
              </w:tabs>
              <w:snapToGrid w:val="0"/>
              <w:jc w:val="center"/>
              <w:outlineLvl w:val="0"/>
              <w:rPr>
                <w:rFonts w:ascii="宋体" w:hAnsi="宋体" w:cs="宋体"/>
                <w:b/>
                <w:sz w:val="21"/>
                <w:szCs w:val="21"/>
              </w:rPr>
            </w:pPr>
            <w:r>
              <w:rPr>
                <w:rFonts w:ascii="宋体" w:hAnsi="宋体" w:cs="宋体" w:hint="eastAsia"/>
                <w:b/>
                <w:sz w:val="21"/>
                <w:szCs w:val="21"/>
              </w:rPr>
              <w:t>响应情况</w:t>
            </w:r>
          </w:p>
        </w:tc>
        <w:tc>
          <w:tcPr>
            <w:tcW w:w="2212" w:type="dxa"/>
            <w:vAlign w:val="center"/>
          </w:tcPr>
          <w:p w:rsidR="000D746A" w:rsidRDefault="00FD405F">
            <w:pPr>
              <w:tabs>
                <w:tab w:val="left" w:pos="6300"/>
              </w:tabs>
              <w:snapToGrid w:val="0"/>
              <w:jc w:val="center"/>
              <w:outlineLvl w:val="0"/>
              <w:rPr>
                <w:rFonts w:ascii="宋体" w:hAnsi="宋体" w:cs="宋体"/>
                <w:b/>
                <w:sz w:val="21"/>
                <w:szCs w:val="21"/>
              </w:rPr>
            </w:pPr>
            <w:r>
              <w:rPr>
                <w:rFonts w:ascii="宋体" w:hAnsi="宋体" w:cs="宋体" w:hint="eastAsia"/>
                <w:b/>
                <w:sz w:val="21"/>
                <w:szCs w:val="21"/>
              </w:rPr>
              <w:t>差异说明</w:t>
            </w: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r w:rsidR="000D746A">
        <w:trPr>
          <w:trHeight w:val="491"/>
          <w:jc w:val="center"/>
        </w:trPr>
        <w:tc>
          <w:tcPr>
            <w:tcW w:w="1218" w:type="dxa"/>
            <w:vAlign w:val="center"/>
          </w:tcPr>
          <w:p w:rsidR="000D746A" w:rsidRDefault="000D746A">
            <w:pPr>
              <w:tabs>
                <w:tab w:val="left" w:pos="6300"/>
              </w:tabs>
              <w:snapToGrid w:val="0"/>
              <w:jc w:val="center"/>
              <w:outlineLvl w:val="0"/>
              <w:rPr>
                <w:rFonts w:ascii="宋体" w:hAnsi="宋体" w:cs="宋体"/>
                <w:sz w:val="21"/>
                <w:szCs w:val="21"/>
              </w:rPr>
            </w:pPr>
          </w:p>
        </w:tc>
        <w:tc>
          <w:tcPr>
            <w:tcW w:w="2844" w:type="dxa"/>
            <w:vAlign w:val="center"/>
          </w:tcPr>
          <w:p w:rsidR="000D746A" w:rsidRDefault="000D746A">
            <w:pPr>
              <w:tabs>
                <w:tab w:val="left" w:pos="6300"/>
              </w:tabs>
              <w:snapToGrid w:val="0"/>
              <w:jc w:val="center"/>
              <w:outlineLvl w:val="0"/>
              <w:rPr>
                <w:rFonts w:ascii="宋体" w:hAnsi="宋体" w:cs="宋体"/>
                <w:sz w:val="21"/>
                <w:szCs w:val="21"/>
              </w:rPr>
            </w:pPr>
          </w:p>
        </w:tc>
        <w:tc>
          <w:tcPr>
            <w:tcW w:w="2952" w:type="dxa"/>
            <w:vAlign w:val="center"/>
          </w:tcPr>
          <w:p w:rsidR="000D746A" w:rsidRDefault="000D746A">
            <w:pPr>
              <w:tabs>
                <w:tab w:val="left" w:pos="6300"/>
              </w:tabs>
              <w:snapToGrid w:val="0"/>
              <w:jc w:val="center"/>
              <w:outlineLvl w:val="0"/>
              <w:rPr>
                <w:rFonts w:ascii="宋体" w:hAnsi="宋体" w:cs="宋体"/>
                <w:sz w:val="21"/>
                <w:szCs w:val="21"/>
              </w:rPr>
            </w:pPr>
          </w:p>
        </w:tc>
        <w:tc>
          <w:tcPr>
            <w:tcW w:w="2212" w:type="dxa"/>
            <w:vAlign w:val="center"/>
          </w:tcPr>
          <w:p w:rsidR="000D746A" w:rsidRDefault="000D746A">
            <w:pPr>
              <w:tabs>
                <w:tab w:val="left" w:pos="6300"/>
              </w:tabs>
              <w:snapToGrid w:val="0"/>
              <w:jc w:val="center"/>
              <w:outlineLvl w:val="0"/>
              <w:rPr>
                <w:rFonts w:ascii="宋体" w:hAnsi="宋体" w:cs="宋体"/>
                <w:sz w:val="21"/>
                <w:szCs w:val="21"/>
              </w:rPr>
            </w:pPr>
          </w:p>
        </w:tc>
      </w:tr>
    </w:tbl>
    <w:p w:rsidR="000D746A" w:rsidRDefault="00FD405F">
      <w:pPr>
        <w:spacing w:line="500" w:lineRule="exact"/>
        <w:ind w:firstLineChars="250" w:firstLine="600"/>
        <w:rPr>
          <w:rFonts w:ascii="宋体" w:hAnsi="宋体" w:cs="宋体"/>
          <w:sz w:val="24"/>
          <w:szCs w:val="28"/>
        </w:rPr>
      </w:pPr>
      <w:r>
        <w:rPr>
          <w:rFonts w:ascii="宋体" w:hAnsi="宋体" w:cs="宋体" w:hint="eastAsia"/>
          <w:sz w:val="24"/>
          <w:szCs w:val="28"/>
        </w:rPr>
        <w:t>供应商：                                      法定代表人授权代表：</w:t>
      </w:r>
    </w:p>
    <w:p w:rsidR="000D746A" w:rsidRDefault="00FD405F">
      <w:pPr>
        <w:spacing w:line="500" w:lineRule="exact"/>
        <w:rPr>
          <w:rFonts w:ascii="宋体" w:hAnsi="宋体" w:cs="宋体"/>
          <w:sz w:val="24"/>
          <w:szCs w:val="28"/>
        </w:rPr>
      </w:pPr>
      <w:r>
        <w:rPr>
          <w:rFonts w:ascii="宋体" w:hAnsi="宋体" w:cs="宋体" w:hint="eastAsia"/>
          <w:sz w:val="24"/>
          <w:szCs w:val="28"/>
        </w:rPr>
        <w:t xml:space="preserve">    </w:t>
      </w:r>
    </w:p>
    <w:p w:rsidR="000D746A" w:rsidRDefault="00FD405F">
      <w:pPr>
        <w:spacing w:line="500" w:lineRule="exact"/>
        <w:ind w:firstLineChars="300" w:firstLine="720"/>
        <w:rPr>
          <w:rFonts w:ascii="宋体" w:hAnsi="宋体" w:cs="宋体"/>
          <w:sz w:val="24"/>
          <w:szCs w:val="28"/>
        </w:rPr>
      </w:pPr>
      <w:r>
        <w:rPr>
          <w:rFonts w:ascii="宋体" w:hAnsi="宋体" w:cs="宋体" w:hint="eastAsia"/>
          <w:sz w:val="24"/>
          <w:szCs w:val="28"/>
        </w:rPr>
        <w:t>（供应商公章）                               （签字或盖章）</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szCs w:val="28"/>
        </w:rPr>
        <w:t xml:space="preserve">                                            年     月     日</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注：</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szCs w:val="24"/>
        </w:rPr>
        <w:t>1</w:t>
      </w:r>
      <w:r>
        <w:rPr>
          <w:rFonts w:ascii="宋体" w:hAnsi="宋体" w:cs="宋体" w:hint="eastAsia"/>
          <w:sz w:val="24"/>
        </w:rPr>
        <w:t>.本表即为对本项目“第二篇  谈判项目技术（质量）需求”中所列技术要求进行比较和响应；</w:t>
      </w:r>
    </w:p>
    <w:p w:rsidR="000D746A" w:rsidRDefault="00FD405F">
      <w:pPr>
        <w:tabs>
          <w:tab w:val="left" w:pos="6300"/>
        </w:tabs>
        <w:snapToGrid w:val="0"/>
        <w:spacing w:line="500" w:lineRule="exact"/>
        <w:ind w:firstLineChars="200" w:firstLine="480"/>
        <w:rPr>
          <w:rFonts w:ascii="宋体" w:hAnsi="宋体" w:cs="宋体"/>
          <w:sz w:val="24"/>
          <w:szCs w:val="24"/>
        </w:rPr>
      </w:pPr>
      <w:r>
        <w:rPr>
          <w:rFonts w:ascii="宋体" w:hAnsi="宋体" w:cs="宋体" w:hint="eastAsia"/>
          <w:sz w:val="24"/>
        </w:rPr>
        <w:t>2.该表必须按照竞争性谈判要求逐条如实填写</w:t>
      </w:r>
      <w:r>
        <w:rPr>
          <w:rFonts w:ascii="宋体" w:hAnsi="宋体" w:cs="宋体" w:hint="eastAsia"/>
          <w:sz w:val="24"/>
          <w:szCs w:val="24"/>
        </w:rPr>
        <w:t>；</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3.该表可扩展</w:t>
      </w:r>
      <w:r>
        <w:rPr>
          <w:rFonts w:ascii="宋体" w:hAnsi="宋体" w:cs="宋体" w:hint="eastAsia"/>
          <w:sz w:val="24"/>
          <w:szCs w:val="28"/>
        </w:rPr>
        <w:t>，并逐页签字或盖章</w:t>
      </w:r>
      <w:r>
        <w:rPr>
          <w:rFonts w:ascii="宋体" w:hAnsi="宋体" w:cs="宋体" w:hint="eastAsia"/>
          <w:sz w:val="24"/>
        </w:rPr>
        <w:t>；</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4.可附相关技术支撑材料（格式自定）。</w:t>
      </w:r>
    </w:p>
    <w:p w:rsidR="000D746A" w:rsidRDefault="000D746A">
      <w:pPr>
        <w:tabs>
          <w:tab w:val="left" w:pos="6300"/>
        </w:tabs>
        <w:snapToGrid w:val="0"/>
        <w:spacing w:line="500" w:lineRule="exact"/>
        <w:ind w:firstLineChars="200" w:firstLine="480"/>
        <w:rPr>
          <w:rFonts w:ascii="宋体" w:hAnsi="宋体" w:cs="宋体"/>
          <w:sz w:val="24"/>
          <w:szCs w:val="24"/>
        </w:rPr>
      </w:pPr>
    </w:p>
    <w:p w:rsidR="000D746A" w:rsidRDefault="00FD405F">
      <w:pPr>
        <w:pStyle w:val="3"/>
        <w:spacing w:before="0" w:after="0" w:line="360" w:lineRule="auto"/>
        <w:rPr>
          <w:rFonts w:ascii="宋体" w:hAnsi="宋体" w:cs="宋体"/>
          <w:sz w:val="24"/>
          <w:szCs w:val="24"/>
        </w:rPr>
      </w:pPr>
      <w:r>
        <w:rPr>
          <w:rFonts w:ascii="宋体" w:hAnsi="宋体" w:cs="宋体" w:hint="eastAsia"/>
          <w:b w:val="0"/>
        </w:rPr>
        <w:br w:type="page"/>
      </w:r>
      <w:bookmarkStart w:id="68" w:name="_Toc16283"/>
      <w:bookmarkStart w:id="69" w:name="_Toc313008358"/>
      <w:bookmarkStart w:id="70" w:name="_Toc313888362"/>
      <w:bookmarkStart w:id="71" w:name="_Toc342913421"/>
      <w:r>
        <w:rPr>
          <w:rFonts w:ascii="宋体" w:hAnsi="宋体" w:cs="宋体" w:hint="eastAsia"/>
          <w:sz w:val="24"/>
          <w:szCs w:val="24"/>
        </w:rPr>
        <w:lastRenderedPageBreak/>
        <w:t>三、服务部分</w:t>
      </w:r>
      <w:bookmarkEnd w:id="68"/>
    </w:p>
    <w:p w:rsidR="000D746A" w:rsidRDefault="00FD405F">
      <w:pPr>
        <w:snapToGrid w:val="0"/>
        <w:spacing w:line="360" w:lineRule="auto"/>
        <w:jc w:val="center"/>
        <w:rPr>
          <w:rFonts w:ascii="宋体" w:hAnsi="宋体" w:cs="宋体"/>
          <w:b/>
          <w:szCs w:val="28"/>
        </w:rPr>
      </w:pPr>
      <w:r>
        <w:rPr>
          <w:rFonts w:ascii="宋体" w:hAnsi="宋体" w:cs="宋体" w:hint="eastAsia"/>
          <w:b/>
          <w:szCs w:val="28"/>
        </w:rPr>
        <w:t>（一）服务响应偏离表</w:t>
      </w:r>
    </w:p>
    <w:p w:rsidR="000D746A" w:rsidRDefault="00FD405F">
      <w:pPr>
        <w:spacing w:line="400" w:lineRule="exact"/>
        <w:ind w:firstLineChars="50" w:firstLine="120"/>
        <w:rPr>
          <w:rFonts w:ascii="宋体" w:hAnsi="宋体" w:cs="宋体"/>
          <w:sz w:val="24"/>
          <w:szCs w:val="24"/>
        </w:rPr>
      </w:pPr>
      <w:r>
        <w:rPr>
          <w:rFonts w:ascii="宋体" w:hAnsi="宋体" w:cs="宋体" w:hint="eastAsia"/>
          <w:sz w:val="24"/>
          <w:szCs w:val="24"/>
        </w:rPr>
        <w:t>项目号：                                  谈判项目编号：</w:t>
      </w:r>
    </w:p>
    <w:p w:rsidR="000D746A" w:rsidRDefault="00FD405F">
      <w:pPr>
        <w:snapToGrid w:val="0"/>
        <w:ind w:firstLineChars="50" w:firstLine="120"/>
        <w:rPr>
          <w:rFonts w:ascii="宋体" w:hAnsi="宋体" w:cs="宋体"/>
          <w:sz w:val="24"/>
          <w:szCs w:val="24"/>
        </w:rPr>
      </w:pPr>
      <w:r>
        <w:rPr>
          <w:rFonts w:ascii="宋体" w:hAnsi="宋体" w:cs="宋体" w:hint="eastAsia"/>
          <w:sz w:val="24"/>
          <w:szCs w:val="24"/>
        </w:rPr>
        <w:t xml:space="preserve">谈判项目名称： </w:t>
      </w: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3184"/>
        <w:gridCol w:w="2438"/>
        <w:gridCol w:w="2359"/>
      </w:tblGrid>
      <w:tr w:rsidR="000D746A">
        <w:trPr>
          <w:trHeight w:val="1230"/>
        </w:trPr>
        <w:tc>
          <w:tcPr>
            <w:tcW w:w="1512" w:type="dxa"/>
            <w:vAlign w:val="center"/>
          </w:tcPr>
          <w:p w:rsidR="000D746A" w:rsidRDefault="00FD405F">
            <w:pPr>
              <w:tabs>
                <w:tab w:val="left" w:pos="6300"/>
              </w:tabs>
              <w:snapToGrid w:val="0"/>
              <w:jc w:val="center"/>
              <w:outlineLvl w:val="0"/>
              <w:rPr>
                <w:rFonts w:ascii="宋体" w:hAnsi="宋体" w:cs="宋体"/>
                <w:b/>
                <w:sz w:val="21"/>
                <w:szCs w:val="24"/>
              </w:rPr>
            </w:pPr>
            <w:r>
              <w:rPr>
                <w:rFonts w:ascii="宋体" w:hAnsi="宋体" w:cs="宋体" w:hint="eastAsia"/>
                <w:b/>
                <w:sz w:val="21"/>
                <w:szCs w:val="24"/>
              </w:rPr>
              <w:t>序号</w:t>
            </w:r>
          </w:p>
        </w:tc>
        <w:tc>
          <w:tcPr>
            <w:tcW w:w="3184" w:type="dxa"/>
            <w:vAlign w:val="center"/>
          </w:tcPr>
          <w:p w:rsidR="000D746A" w:rsidRDefault="00FD405F">
            <w:pPr>
              <w:tabs>
                <w:tab w:val="left" w:pos="6300"/>
              </w:tabs>
              <w:snapToGrid w:val="0"/>
              <w:jc w:val="center"/>
              <w:outlineLvl w:val="0"/>
              <w:rPr>
                <w:rFonts w:ascii="宋体" w:hAnsi="宋体" w:cs="宋体"/>
                <w:b/>
                <w:sz w:val="21"/>
                <w:szCs w:val="24"/>
              </w:rPr>
            </w:pPr>
            <w:r>
              <w:rPr>
                <w:rFonts w:ascii="宋体" w:hAnsi="宋体" w:cs="宋体" w:hint="eastAsia"/>
                <w:b/>
                <w:sz w:val="21"/>
                <w:szCs w:val="24"/>
              </w:rPr>
              <w:t>谈判项目需求</w:t>
            </w:r>
          </w:p>
        </w:tc>
        <w:tc>
          <w:tcPr>
            <w:tcW w:w="2438" w:type="dxa"/>
            <w:vAlign w:val="center"/>
          </w:tcPr>
          <w:p w:rsidR="000D746A" w:rsidRDefault="00FD405F">
            <w:pPr>
              <w:tabs>
                <w:tab w:val="left" w:pos="6300"/>
              </w:tabs>
              <w:snapToGrid w:val="0"/>
              <w:jc w:val="center"/>
              <w:outlineLvl w:val="0"/>
              <w:rPr>
                <w:rFonts w:ascii="宋体" w:hAnsi="宋体" w:cs="宋体"/>
                <w:b/>
                <w:sz w:val="21"/>
                <w:szCs w:val="24"/>
              </w:rPr>
            </w:pPr>
            <w:r>
              <w:rPr>
                <w:rFonts w:ascii="宋体" w:hAnsi="宋体" w:cs="宋体" w:hint="eastAsia"/>
                <w:b/>
                <w:sz w:val="21"/>
                <w:szCs w:val="24"/>
              </w:rPr>
              <w:t>响应情况</w:t>
            </w:r>
          </w:p>
        </w:tc>
        <w:tc>
          <w:tcPr>
            <w:tcW w:w="2359" w:type="dxa"/>
            <w:vAlign w:val="center"/>
          </w:tcPr>
          <w:p w:rsidR="000D746A" w:rsidRDefault="00FD405F">
            <w:pPr>
              <w:tabs>
                <w:tab w:val="left" w:pos="6300"/>
              </w:tabs>
              <w:snapToGrid w:val="0"/>
              <w:jc w:val="center"/>
              <w:outlineLvl w:val="0"/>
              <w:rPr>
                <w:rFonts w:ascii="宋体" w:hAnsi="宋体" w:cs="宋体"/>
                <w:b/>
                <w:sz w:val="21"/>
                <w:szCs w:val="24"/>
              </w:rPr>
            </w:pPr>
            <w:r>
              <w:rPr>
                <w:rFonts w:ascii="宋体" w:hAnsi="宋体" w:cs="宋体" w:hint="eastAsia"/>
                <w:b/>
                <w:sz w:val="21"/>
                <w:szCs w:val="21"/>
              </w:rPr>
              <w:t>差异说明</w:t>
            </w: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r w:rsidR="000D746A">
        <w:trPr>
          <w:trHeight w:val="947"/>
        </w:trPr>
        <w:tc>
          <w:tcPr>
            <w:tcW w:w="1512" w:type="dxa"/>
            <w:vAlign w:val="center"/>
          </w:tcPr>
          <w:p w:rsidR="000D746A" w:rsidRDefault="000D746A">
            <w:pPr>
              <w:tabs>
                <w:tab w:val="left" w:pos="6300"/>
              </w:tabs>
              <w:snapToGrid w:val="0"/>
              <w:jc w:val="center"/>
              <w:outlineLvl w:val="0"/>
              <w:rPr>
                <w:rFonts w:ascii="宋体" w:hAnsi="宋体" w:cs="宋体"/>
                <w:sz w:val="21"/>
                <w:szCs w:val="24"/>
              </w:rPr>
            </w:pPr>
          </w:p>
        </w:tc>
        <w:tc>
          <w:tcPr>
            <w:tcW w:w="3184" w:type="dxa"/>
            <w:vAlign w:val="center"/>
          </w:tcPr>
          <w:p w:rsidR="000D746A" w:rsidRDefault="000D746A">
            <w:pPr>
              <w:tabs>
                <w:tab w:val="left" w:pos="6300"/>
              </w:tabs>
              <w:snapToGrid w:val="0"/>
              <w:jc w:val="center"/>
              <w:outlineLvl w:val="0"/>
              <w:rPr>
                <w:rFonts w:ascii="宋体" w:hAnsi="宋体" w:cs="宋体"/>
                <w:sz w:val="21"/>
                <w:szCs w:val="24"/>
              </w:rPr>
            </w:pPr>
          </w:p>
        </w:tc>
        <w:tc>
          <w:tcPr>
            <w:tcW w:w="2438" w:type="dxa"/>
            <w:vAlign w:val="center"/>
          </w:tcPr>
          <w:p w:rsidR="000D746A" w:rsidRDefault="000D746A">
            <w:pPr>
              <w:tabs>
                <w:tab w:val="left" w:pos="6300"/>
              </w:tabs>
              <w:snapToGrid w:val="0"/>
              <w:jc w:val="center"/>
              <w:outlineLvl w:val="0"/>
              <w:rPr>
                <w:rFonts w:ascii="宋体" w:hAnsi="宋体" w:cs="宋体"/>
                <w:sz w:val="21"/>
                <w:szCs w:val="24"/>
              </w:rPr>
            </w:pPr>
          </w:p>
        </w:tc>
        <w:tc>
          <w:tcPr>
            <w:tcW w:w="2359" w:type="dxa"/>
            <w:vAlign w:val="center"/>
          </w:tcPr>
          <w:p w:rsidR="000D746A" w:rsidRDefault="000D746A">
            <w:pPr>
              <w:tabs>
                <w:tab w:val="left" w:pos="6300"/>
              </w:tabs>
              <w:snapToGrid w:val="0"/>
              <w:jc w:val="center"/>
              <w:outlineLvl w:val="0"/>
              <w:rPr>
                <w:rFonts w:ascii="宋体" w:hAnsi="宋体" w:cs="宋体"/>
                <w:sz w:val="21"/>
                <w:szCs w:val="24"/>
              </w:rPr>
            </w:pPr>
          </w:p>
        </w:tc>
      </w:tr>
    </w:tbl>
    <w:p w:rsidR="000D746A" w:rsidRDefault="00FD405F">
      <w:pPr>
        <w:spacing w:line="500" w:lineRule="exact"/>
        <w:ind w:firstLineChars="250" w:firstLine="600"/>
        <w:rPr>
          <w:rFonts w:ascii="宋体" w:hAnsi="宋体" w:cs="宋体"/>
          <w:sz w:val="24"/>
          <w:szCs w:val="28"/>
        </w:rPr>
      </w:pPr>
      <w:r>
        <w:rPr>
          <w:rFonts w:ascii="宋体" w:hAnsi="宋体" w:cs="宋体" w:hint="eastAsia"/>
          <w:sz w:val="24"/>
          <w:szCs w:val="28"/>
        </w:rPr>
        <w:t>供应商：                                       法定代表人授权代表：</w:t>
      </w:r>
    </w:p>
    <w:p w:rsidR="000D746A" w:rsidRDefault="00FD405F">
      <w:pPr>
        <w:spacing w:line="500" w:lineRule="exact"/>
        <w:rPr>
          <w:rFonts w:ascii="宋体" w:hAnsi="宋体" w:cs="宋体"/>
          <w:sz w:val="24"/>
          <w:szCs w:val="28"/>
        </w:rPr>
      </w:pPr>
      <w:r>
        <w:rPr>
          <w:rFonts w:ascii="宋体" w:hAnsi="宋体" w:cs="宋体" w:hint="eastAsia"/>
          <w:sz w:val="24"/>
          <w:szCs w:val="28"/>
        </w:rPr>
        <w:t xml:space="preserve">    </w:t>
      </w:r>
    </w:p>
    <w:p w:rsidR="000D746A" w:rsidRDefault="00FD405F">
      <w:pPr>
        <w:spacing w:line="500" w:lineRule="exact"/>
        <w:ind w:firstLineChars="150" w:firstLine="360"/>
        <w:rPr>
          <w:rFonts w:ascii="宋体" w:hAnsi="宋体" w:cs="宋体"/>
          <w:sz w:val="24"/>
          <w:szCs w:val="28"/>
        </w:rPr>
      </w:pPr>
      <w:r>
        <w:rPr>
          <w:rFonts w:ascii="宋体" w:hAnsi="宋体" w:cs="宋体" w:hint="eastAsia"/>
          <w:sz w:val="24"/>
          <w:szCs w:val="28"/>
        </w:rPr>
        <w:t>（供应商公章）                                     （签字或盖章）</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szCs w:val="28"/>
        </w:rPr>
        <w:t xml:space="preserve">                                                  年     月     日</w:t>
      </w:r>
    </w:p>
    <w:p w:rsidR="000D746A" w:rsidRDefault="00FD405F">
      <w:pPr>
        <w:tabs>
          <w:tab w:val="left" w:pos="6300"/>
        </w:tabs>
        <w:snapToGrid w:val="0"/>
        <w:spacing w:line="480" w:lineRule="exact"/>
        <w:ind w:firstLineChars="200" w:firstLine="480"/>
        <w:rPr>
          <w:rFonts w:ascii="宋体" w:hAnsi="宋体" w:cs="宋体"/>
          <w:sz w:val="24"/>
        </w:rPr>
      </w:pPr>
      <w:r>
        <w:rPr>
          <w:rFonts w:ascii="宋体" w:hAnsi="宋体" w:cs="宋体" w:hint="eastAsia"/>
          <w:sz w:val="24"/>
        </w:rPr>
        <w:t>注：</w:t>
      </w:r>
    </w:p>
    <w:p w:rsidR="000D746A" w:rsidRDefault="00FD405F">
      <w:pPr>
        <w:tabs>
          <w:tab w:val="left" w:pos="6300"/>
        </w:tabs>
        <w:snapToGrid w:val="0"/>
        <w:spacing w:line="480" w:lineRule="exact"/>
        <w:ind w:firstLineChars="200" w:firstLine="480"/>
        <w:rPr>
          <w:rFonts w:ascii="宋体" w:hAnsi="宋体" w:cs="宋体"/>
          <w:sz w:val="24"/>
          <w:szCs w:val="24"/>
        </w:rPr>
      </w:pPr>
      <w:r>
        <w:rPr>
          <w:rFonts w:ascii="宋体" w:hAnsi="宋体" w:cs="宋体" w:hint="eastAsia"/>
          <w:sz w:val="24"/>
          <w:szCs w:val="24"/>
        </w:rPr>
        <w:t>1.本表即为对本项目“第三篇 谈判项目服务要求”中所列服务要求进行比较和响应；</w:t>
      </w:r>
    </w:p>
    <w:p w:rsidR="000D746A" w:rsidRDefault="00FD405F">
      <w:pPr>
        <w:tabs>
          <w:tab w:val="left" w:pos="6300"/>
        </w:tabs>
        <w:snapToGrid w:val="0"/>
        <w:spacing w:line="480" w:lineRule="exact"/>
        <w:ind w:firstLineChars="200" w:firstLine="480"/>
        <w:rPr>
          <w:rFonts w:ascii="宋体" w:hAnsi="宋体" w:cs="宋体"/>
          <w:sz w:val="24"/>
          <w:szCs w:val="24"/>
        </w:rPr>
      </w:pPr>
      <w:r>
        <w:rPr>
          <w:rFonts w:ascii="宋体" w:hAnsi="宋体" w:cs="宋体" w:hint="eastAsia"/>
          <w:sz w:val="24"/>
          <w:szCs w:val="24"/>
        </w:rPr>
        <w:t>2.该表必须按照竞争性谈判要求逐条如实填写。</w:t>
      </w:r>
    </w:p>
    <w:p w:rsidR="000D746A" w:rsidRDefault="00FD405F">
      <w:pPr>
        <w:tabs>
          <w:tab w:val="left" w:pos="6300"/>
        </w:tabs>
        <w:snapToGrid w:val="0"/>
        <w:spacing w:line="480" w:lineRule="exact"/>
        <w:ind w:firstLineChars="200" w:firstLine="480"/>
        <w:rPr>
          <w:rFonts w:ascii="宋体" w:hAnsi="宋体" w:cs="宋体"/>
          <w:sz w:val="24"/>
          <w:szCs w:val="24"/>
        </w:rPr>
      </w:pPr>
      <w:r>
        <w:rPr>
          <w:rFonts w:ascii="宋体" w:hAnsi="宋体" w:cs="宋体" w:hint="eastAsia"/>
          <w:sz w:val="24"/>
          <w:szCs w:val="24"/>
        </w:rPr>
        <w:t>3.该表可扩展，并逐页签字或盖章。</w:t>
      </w:r>
    </w:p>
    <w:p w:rsidR="000D746A" w:rsidRDefault="000D746A">
      <w:pPr>
        <w:tabs>
          <w:tab w:val="left" w:pos="6300"/>
        </w:tabs>
        <w:snapToGrid w:val="0"/>
        <w:spacing w:line="480" w:lineRule="exact"/>
        <w:ind w:firstLineChars="200" w:firstLine="480"/>
        <w:rPr>
          <w:rFonts w:ascii="宋体" w:hAnsi="宋体" w:cs="宋体"/>
          <w:sz w:val="24"/>
          <w:szCs w:val="24"/>
        </w:rPr>
      </w:pPr>
    </w:p>
    <w:p w:rsidR="000D746A" w:rsidRDefault="00FD405F">
      <w:pPr>
        <w:autoSpaceDE w:val="0"/>
        <w:autoSpaceDN w:val="0"/>
        <w:adjustRightInd w:val="0"/>
        <w:snapToGrid w:val="0"/>
        <w:jc w:val="center"/>
        <w:rPr>
          <w:rFonts w:ascii="宋体" w:hAnsi="宋体" w:cs="MingLiU"/>
          <w:kern w:val="0"/>
          <w:sz w:val="24"/>
        </w:rPr>
      </w:pPr>
      <w:r>
        <w:rPr>
          <w:rFonts w:ascii="宋体" w:hAnsi="宋体" w:cs="宋体" w:hint="eastAsia"/>
          <w:sz w:val="24"/>
          <w:szCs w:val="24"/>
        </w:rPr>
        <w:br w:type="page"/>
      </w:r>
      <w:r>
        <w:rPr>
          <w:rFonts w:ascii="宋体" w:hAnsi="宋体" w:cs="宋体" w:hint="eastAsia"/>
          <w:b/>
          <w:szCs w:val="28"/>
        </w:rPr>
        <w:lastRenderedPageBreak/>
        <w:t>（二）项目管理机构组成表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0D746A">
        <w:trPr>
          <w:trHeight w:hRule="exact" w:val="508"/>
          <w:jc w:val="center"/>
        </w:trPr>
        <w:tc>
          <w:tcPr>
            <w:tcW w:w="856" w:type="dxa"/>
            <w:vMerge w:val="restart"/>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职务</w:t>
            </w:r>
          </w:p>
        </w:tc>
        <w:tc>
          <w:tcPr>
            <w:tcW w:w="734" w:type="dxa"/>
            <w:vMerge w:val="restart"/>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姓名</w:t>
            </w:r>
          </w:p>
        </w:tc>
        <w:tc>
          <w:tcPr>
            <w:tcW w:w="776" w:type="dxa"/>
            <w:vMerge w:val="restart"/>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职称</w:t>
            </w:r>
          </w:p>
        </w:tc>
        <w:tc>
          <w:tcPr>
            <w:tcW w:w="6220" w:type="dxa"/>
            <w:gridSpan w:val="5"/>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执业或职业资格证明</w:t>
            </w:r>
          </w:p>
        </w:tc>
        <w:tc>
          <w:tcPr>
            <w:tcW w:w="896"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备注</w:t>
            </w:r>
          </w:p>
        </w:tc>
      </w:tr>
      <w:tr w:rsidR="000D746A">
        <w:trPr>
          <w:trHeight w:hRule="exact" w:val="508"/>
          <w:jc w:val="center"/>
        </w:trPr>
        <w:tc>
          <w:tcPr>
            <w:tcW w:w="856" w:type="dxa"/>
            <w:vMerge/>
          </w:tcPr>
          <w:p w:rsidR="000D746A" w:rsidRDefault="000D746A">
            <w:pPr>
              <w:autoSpaceDE w:val="0"/>
              <w:autoSpaceDN w:val="0"/>
              <w:adjustRightInd w:val="0"/>
              <w:snapToGrid w:val="0"/>
              <w:rPr>
                <w:rFonts w:ascii="宋体" w:hAnsi="宋体"/>
                <w:kern w:val="0"/>
                <w:sz w:val="24"/>
              </w:rPr>
            </w:pPr>
          </w:p>
        </w:tc>
        <w:tc>
          <w:tcPr>
            <w:tcW w:w="734" w:type="dxa"/>
            <w:vMerge/>
          </w:tcPr>
          <w:p w:rsidR="000D746A" w:rsidRDefault="000D746A">
            <w:pPr>
              <w:autoSpaceDE w:val="0"/>
              <w:autoSpaceDN w:val="0"/>
              <w:adjustRightInd w:val="0"/>
              <w:snapToGrid w:val="0"/>
              <w:rPr>
                <w:rFonts w:ascii="宋体" w:hAnsi="宋体"/>
                <w:kern w:val="0"/>
                <w:sz w:val="24"/>
              </w:rPr>
            </w:pPr>
          </w:p>
        </w:tc>
        <w:tc>
          <w:tcPr>
            <w:tcW w:w="776" w:type="dxa"/>
            <w:vMerge/>
          </w:tcPr>
          <w:p w:rsidR="000D746A" w:rsidRDefault="000D746A">
            <w:pPr>
              <w:autoSpaceDE w:val="0"/>
              <w:autoSpaceDN w:val="0"/>
              <w:adjustRightInd w:val="0"/>
              <w:snapToGrid w:val="0"/>
              <w:rPr>
                <w:rFonts w:ascii="宋体" w:hAnsi="宋体"/>
                <w:kern w:val="0"/>
                <w:sz w:val="24"/>
              </w:rPr>
            </w:pPr>
          </w:p>
        </w:tc>
        <w:tc>
          <w:tcPr>
            <w:tcW w:w="1167"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证书名称</w:t>
            </w:r>
          </w:p>
        </w:tc>
        <w:tc>
          <w:tcPr>
            <w:tcW w:w="776"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级别</w:t>
            </w:r>
          </w:p>
        </w:tc>
        <w:tc>
          <w:tcPr>
            <w:tcW w:w="778"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证号</w:t>
            </w:r>
          </w:p>
        </w:tc>
        <w:tc>
          <w:tcPr>
            <w:tcW w:w="776"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专业</w:t>
            </w:r>
          </w:p>
        </w:tc>
        <w:tc>
          <w:tcPr>
            <w:tcW w:w="2723" w:type="dxa"/>
            <w:vAlign w:val="center"/>
          </w:tcPr>
          <w:p w:rsidR="000D746A" w:rsidRDefault="00FD405F">
            <w:pPr>
              <w:autoSpaceDE w:val="0"/>
              <w:autoSpaceDN w:val="0"/>
              <w:adjustRightInd w:val="0"/>
              <w:snapToGrid w:val="0"/>
              <w:jc w:val="center"/>
              <w:rPr>
                <w:rFonts w:ascii="宋体" w:hAnsi="宋体"/>
                <w:kern w:val="0"/>
                <w:sz w:val="24"/>
              </w:rPr>
            </w:pPr>
            <w:r>
              <w:rPr>
                <w:rFonts w:ascii="宋体" w:hAnsi="宋体" w:cs="MingLiU" w:hint="eastAsia"/>
                <w:kern w:val="0"/>
                <w:sz w:val="24"/>
              </w:rPr>
              <w:t>养老保险(连续</w:t>
            </w:r>
            <w:r>
              <w:rPr>
                <w:rFonts w:ascii="宋体" w:hAnsi="宋体" w:cs="MingLiU"/>
                <w:kern w:val="0"/>
                <w:sz w:val="24"/>
              </w:rPr>
              <w:t>购买月数</w:t>
            </w:r>
            <w:r>
              <w:rPr>
                <w:rFonts w:ascii="宋体" w:hAnsi="宋体" w:cs="MingLiU" w:hint="eastAsia"/>
                <w:kern w:val="0"/>
                <w:sz w:val="24"/>
              </w:rPr>
              <w:t>)</w:t>
            </w: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vAlign w:val="center"/>
          </w:tcPr>
          <w:p w:rsidR="000D746A" w:rsidRDefault="000D746A">
            <w:pPr>
              <w:autoSpaceDE w:val="0"/>
              <w:autoSpaceDN w:val="0"/>
              <w:adjustRightInd w:val="0"/>
              <w:snapToGrid w:val="0"/>
              <w:jc w:val="center"/>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803"/>
          <w:jc w:val="center"/>
        </w:trPr>
        <w:tc>
          <w:tcPr>
            <w:tcW w:w="856" w:type="dxa"/>
            <w:vAlign w:val="center"/>
          </w:tcPr>
          <w:p w:rsidR="000D746A" w:rsidRDefault="000D746A">
            <w:pPr>
              <w:autoSpaceDE w:val="0"/>
              <w:autoSpaceDN w:val="0"/>
              <w:adjustRightInd w:val="0"/>
              <w:snapToGrid w:val="0"/>
              <w:jc w:val="center"/>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r w:rsidR="000D746A">
        <w:trPr>
          <w:trHeight w:hRule="exact" w:val="508"/>
          <w:jc w:val="center"/>
        </w:trPr>
        <w:tc>
          <w:tcPr>
            <w:tcW w:w="856" w:type="dxa"/>
          </w:tcPr>
          <w:p w:rsidR="000D746A" w:rsidRDefault="000D746A">
            <w:pPr>
              <w:autoSpaceDE w:val="0"/>
              <w:autoSpaceDN w:val="0"/>
              <w:adjustRightInd w:val="0"/>
              <w:snapToGrid w:val="0"/>
              <w:rPr>
                <w:rFonts w:ascii="宋体" w:hAnsi="宋体"/>
                <w:kern w:val="0"/>
                <w:sz w:val="24"/>
              </w:rPr>
            </w:pPr>
          </w:p>
        </w:tc>
        <w:tc>
          <w:tcPr>
            <w:tcW w:w="734"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1167"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778" w:type="dxa"/>
          </w:tcPr>
          <w:p w:rsidR="000D746A" w:rsidRDefault="000D746A">
            <w:pPr>
              <w:autoSpaceDE w:val="0"/>
              <w:autoSpaceDN w:val="0"/>
              <w:adjustRightInd w:val="0"/>
              <w:snapToGrid w:val="0"/>
              <w:rPr>
                <w:rFonts w:ascii="宋体" w:hAnsi="宋体"/>
                <w:kern w:val="0"/>
                <w:sz w:val="24"/>
              </w:rPr>
            </w:pPr>
          </w:p>
        </w:tc>
        <w:tc>
          <w:tcPr>
            <w:tcW w:w="776" w:type="dxa"/>
          </w:tcPr>
          <w:p w:rsidR="000D746A" w:rsidRDefault="000D746A">
            <w:pPr>
              <w:autoSpaceDE w:val="0"/>
              <w:autoSpaceDN w:val="0"/>
              <w:adjustRightInd w:val="0"/>
              <w:snapToGrid w:val="0"/>
              <w:rPr>
                <w:rFonts w:ascii="宋体" w:hAnsi="宋体"/>
                <w:kern w:val="0"/>
                <w:sz w:val="24"/>
              </w:rPr>
            </w:pPr>
          </w:p>
        </w:tc>
        <w:tc>
          <w:tcPr>
            <w:tcW w:w="2723" w:type="dxa"/>
          </w:tcPr>
          <w:p w:rsidR="000D746A" w:rsidRDefault="000D746A">
            <w:pPr>
              <w:autoSpaceDE w:val="0"/>
              <w:autoSpaceDN w:val="0"/>
              <w:adjustRightInd w:val="0"/>
              <w:snapToGrid w:val="0"/>
              <w:rPr>
                <w:rFonts w:ascii="宋体" w:hAnsi="宋体"/>
                <w:kern w:val="0"/>
                <w:sz w:val="24"/>
              </w:rPr>
            </w:pPr>
          </w:p>
        </w:tc>
        <w:tc>
          <w:tcPr>
            <w:tcW w:w="896" w:type="dxa"/>
          </w:tcPr>
          <w:p w:rsidR="000D746A" w:rsidRDefault="000D746A">
            <w:pPr>
              <w:autoSpaceDE w:val="0"/>
              <w:autoSpaceDN w:val="0"/>
              <w:adjustRightInd w:val="0"/>
              <w:snapToGrid w:val="0"/>
              <w:rPr>
                <w:rFonts w:ascii="宋体" w:hAnsi="宋体"/>
                <w:kern w:val="0"/>
                <w:sz w:val="24"/>
              </w:rPr>
            </w:pPr>
          </w:p>
        </w:tc>
      </w:tr>
    </w:tbl>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FD405F">
      <w:pPr>
        <w:spacing w:line="500" w:lineRule="exact"/>
        <w:ind w:firstLineChars="250" w:firstLine="600"/>
        <w:rPr>
          <w:rFonts w:ascii="宋体" w:hAnsi="宋体" w:cs="宋体"/>
          <w:sz w:val="24"/>
          <w:szCs w:val="28"/>
        </w:rPr>
      </w:pPr>
      <w:r>
        <w:rPr>
          <w:rFonts w:ascii="宋体" w:hAnsi="宋体" w:cs="宋体" w:hint="eastAsia"/>
          <w:sz w:val="24"/>
          <w:szCs w:val="28"/>
        </w:rPr>
        <w:t>供应商：                                       法定代表人授权代表：</w:t>
      </w:r>
    </w:p>
    <w:p w:rsidR="000D746A" w:rsidRDefault="00FD405F">
      <w:pPr>
        <w:spacing w:line="500" w:lineRule="exact"/>
        <w:rPr>
          <w:rFonts w:ascii="宋体" w:hAnsi="宋体" w:cs="宋体"/>
          <w:sz w:val="24"/>
          <w:szCs w:val="28"/>
        </w:rPr>
      </w:pPr>
      <w:r>
        <w:rPr>
          <w:rFonts w:ascii="宋体" w:hAnsi="宋体" w:cs="宋体" w:hint="eastAsia"/>
          <w:sz w:val="24"/>
          <w:szCs w:val="28"/>
        </w:rPr>
        <w:t xml:space="preserve">    </w:t>
      </w:r>
    </w:p>
    <w:p w:rsidR="000D746A" w:rsidRDefault="00FD405F">
      <w:pPr>
        <w:spacing w:line="500" w:lineRule="exact"/>
        <w:ind w:firstLineChars="150" w:firstLine="360"/>
        <w:rPr>
          <w:rFonts w:ascii="宋体" w:hAnsi="宋体" w:cs="宋体"/>
          <w:sz w:val="24"/>
          <w:szCs w:val="28"/>
        </w:rPr>
      </w:pPr>
      <w:r>
        <w:rPr>
          <w:rFonts w:ascii="宋体" w:hAnsi="宋体" w:cs="宋体" w:hint="eastAsia"/>
          <w:sz w:val="24"/>
          <w:szCs w:val="28"/>
        </w:rPr>
        <w:t>（供应商公章）                                     （签字或盖章）</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szCs w:val="28"/>
        </w:rPr>
        <w:t xml:space="preserve">                                                  年     月     日</w:t>
      </w: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Pr>
        <w:pStyle w:val="3"/>
        <w:spacing w:before="0" w:after="0" w:line="360" w:lineRule="auto"/>
        <w:rPr>
          <w:rFonts w:ascii="宋体" w:hAnsi="宋体" w:cs="宋体"/>
          <w:sz w:val="24"/>
          <w:szCs w:val="24"/>
        </w:rPr>
      </w:pPr>
    </w:p>
    <w:p w:rsidR="000D746A" w:rsidRDefault="000D746A"/>
    <w:p w:rsidR="000D746A" w:rsidRDefault="00FD405F">
      <w:pPr>
        <w:pStyle w:val="3"/>
        <w:spacing w:before="0" w:after="0" w:line="360" w:lineRule="auto"/>
        <w:rPr>
          <w:rFonts w:ascii="宋体" w:hAnsi="宋体" w:cs="宋体"/>
          <w:sz w:val="24"/>
          <w:szCs w:val="24"/>
        </w:rPr>
      </w:pPr>
      <w:bookmarkStart w:id="72" w:name="_Toc16067"/>
      <w:r>
        <w:rPr>
          <w:rFonts w:ascii="宋体" w:hAnsi="宋体" w:cs="宋体" w:hint="eastAsia"/>
          <w:sz w:val="24"/>
          <w:szCs w:val="24"/>
        </w:rPr>
        <w:lastRenderedPageBreak/>
        <w:t>四、</w:t>
      </w:r>
      <w:bookmarkEnd w:id="69"/>
      <w:bookmarkEnd w:id="70"/>
      <w:bookmarkEnd w:id="71"/>
      <w:r>
        <w:rPr>
          <w:rFonts w:ascii="宋体" w:hAnsi="宋体" w:cs="宋体" w:hint="eastAsia"/>
          <w:sz w:val="24"/>
          <w:szCs w:val="24"/>
        </w:rPr>
        <w:t>资格条件及其他</w:t>
      </w:r>
      <w:bookmarkStart w:id="73" w:name="_Toc342913422"/>
      <w:bookmarkStart w:id="74" w:name="_Toc313888363"/>
      <w:bookmarkStart w:id="75" w:name="_Toc313008359"/>
      <w:bookmarkEnd w:id="72"/>
    </w:p>
    <w:p w:rsidR="000D746A" w:rsidRDefault="00FD405F">
      <w:pPr>
        <w:tabs>
          <w:tab w:val="left" w:pos="6300"/>
        </w:tabs>
        <w:snapToGrid w:val="0"/>
        <w:spacing w:line="500" w:lineRule="exact"/>
        <w:ind w:firstLine="570"/>
        <w:rPr>
          <w:rFonts w:ascii="宋体" w:hAnsi="宋体" w:cs="宋体"/>
        </w:rPr>
      </w:pPr>
      <w:r>
        <w:rPr>
          <w:rFonts w:ascii="宋体" w:hAnsi="宋体" w:cs="宋体" w:hint="eastAsia"/>
        </w:rPr>
        <w:t>（一）法人营业执照（副本）或事业单位法人证书（副本）或个体工商户营业执照或有效的自然人身份证明或社会团体法人登记证书复印件</w:t>
      </w:r>
    </w:p>
    <w:p w:rsidR="000D746A" w:rsidRDefault="00FD405F">
      <w:pPr>
        <w:widowControl/>
        <w:ind w:firstLineChars="200" w:firstLine="560"/>
        <w:jc w:val="left"/>
        <w:rPr>
          <w:rFonts w:ascii="宋体" w:hAnsi="宋体" w:cs="宋体"/>
        </w:rPr>
      </w:pPr>
      <w:r>
        <w:rPr>
          <w:rFonts w:ascii="宋体" w:hAnsi="宋体" w:cs="宋体" w:hint="eastAsia"/>
        </w:rPr>
        <w:t>（二）法定代表人身份证明书（格式）</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谈判项目名称：</w:t>
      </w:r>
      <w:r>
        <w:rPr>
          <w:rFonts w:ascii="宋体" w:hAnsi="宋体" w:cs="宋体" w:hint="eastAsia"/>
          <w:sz w:val="24"/>
          <w:u w:val="single"/>
        </w:rPr>
        <w:t xml:space="preserve">                                                </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（采购代理机构名称）：</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u w:val="single"/>
        </w:rPr>
        <w:t xml:space="preserve">        </w:t>
      </w:r>
      <w:r>
        <w:rPr>
          <w:rFonts w:ascii="宋体" w:hAnsi="宋体" w:cs="宋体" w:hint="eastAsia"/>
          <w:sz w:val="24"/>
        </w:rPr>
        <w:t>（法定代表人姓名）在</w:t>
      </w:r>
      <w:r>
        <w:rPr>
          <w:rFonts w:ascii="宋体" w:hAnsi="宋体" w:cs="宋体" w:hint="eastAsia"/>
          <w:sz w:val="24"/>
          <w:u w:val="single"/>
        </w:rPr>
        <w:t xml:space="preserve">                       </w:t>
      </w:r>
      <w:r>
        <w:rPr>
          <w:rFonts w:ascii="宋体" w:hAnsi="宋体" w:cs="宋体" w:hint="eastAsia"/>
          <w:sz w:val="24"/>
        </w:rPr>
        <w:t>（供应商名称）任</w:t>
      </w:r>
      <w:r>
        <w:rPr>
          <w:rFonts w:ascii="宋体" w:hAnsi="宋体" w:cs="宋体" w:hint="eastAsia"/>
          <w:sz w:val="24"/>
          <w:u w:val="single"/>
        </w:rPr>
        <w:t xml:space="preserve">    </w:t>
      </w:r>
      <w:r>
        <w:rPr>
          <w:rFonts w:ascii="宋体" w:hAnsi="宋体" w:cs="宋体" w:hint="eastAsia"/>
          <w:sz w:val="24"/>
        </w:rPr>
        <w:t>（职务名称）职务，是（供应商名称）</w:t>
      </w:r>
      <w:r>
        <w:rPr>
          <w:rFonts w:ascii="宋体" w:hAnsi="宋体" w:cs="宋体" w:hint="eastAsia"/>
          <w:sz w:val="24"/>
          <w:u w:val="single"/>
        </w:rPr>
        <w:t xml:space="preserve">              </w:t>
      </w:r>
      <w:r>
        <w:rPr>
          <w:rFonts w:ascii="宋体" w:hAnsi="宋体" w:cs="宋体" w:hint="eastAsia"/>
          <w:sz w:val="24"/>
        </w:rPr>
        <w:t>的法定代表人。</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特此证明。</w:t>
      </w: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（供应商公章）</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年   月   日</w:t>
      </w: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法定代表人电话：XXXXXXX      电子邮箱：XXXXXX@XXXXX（若授权他人办理并签署响应文件的可不填写）</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（附：法定代表人身份证正反面复印件）</w:t>
      </w: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rPr>
      </w:pPr>
      <w:r>
        <w:rPr>
          <w:rFonts w:ascii="宋体" w:hAnsi="宋体" w:cs="宋体" w:hint="eastAsia"/>
        </w:rPr>
        <w:br w:type="column"/>
      </w:r>
      <w:r>
        <w:rPr>
          <w:rFonts w:ascii="宋体" w:hAnsi="宋体" w:cs="宋体" w:hint="eastAsia"/>
        </w:rPr>
        <w:lastRenderedPageBreak/>
        <w:t>（三）法定代表人授权委托书（格式）</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szCs w:val="28"/>
        </w:rPr>
        <w:t>谈判项目名称</w:t>
      </w:r>
      <w:r>
        <w:rPr>
          <w:rFonts w:ascii="宋体" w:hAnsi="宋体" w:cs="宋体" w:hint="eastAsia"/>
          <w:sz w:val="24"/>
        </w:rPr>
        <w:t>：</w:t>
      </w:r>
      <w:r>
        <w:rPr>
          <w:rFonts w:ascii="宋体" w:hAnsi="宋体" w:cs="宋体" w:hint="eastAsia"/>
          <w:sz w:val="24"/>
          <w:u w:val="single"/>
        </w:rPr>
        <w:t xml:space="preserve">                                                </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w:t>
      </w:r>
      <w:r>
        <w:rPr>
          <w:rFonts w:ascii="宋体" w:hAnsi="宋体" w:cs="宋体" w:hint="eastAsia"/>
          <w:sz w:val="24"/>
        </w:rPr>
        <w:t>（采购代理机构名称）：</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u w:val="single"/>
        </w:rPr>
        <w:t xml:space="preserve">            </w:t>
      </w:r>
      <w:r>
        <w:rPr>
          <w:rFonts w:ascii="宋体" w:hAnsi="宋体" w:cs="宋体" w:hint="eastAsia"/>
          <w:sz w:val="24"/>
        </w:rPr>
        <w:t>（供应商法定代表人名称）是</w:t>
      </w:r>
      <w:r>
        <w:rPr>
          <w:rFonts w:ascii="宋体" w:hAnsi="宋体" w:cs="宋体" w:hint="eastAsia"/>
          <w:sz w:val="24"/>
          <w:u w:val="single"/>
        </w:rPr>
        <w:t xml:space="preserve">                    </w:t>
      </w:r>
      <w:r>
        <w:rPr>
          <w:rFonts w:ascii="宋体" w:hAnsi="宋体" w:cs="宋体" w:hint="eastAsia"/>
          <w:sz w:val="24"/>
        </w:rPr>
        <w:t>（供应商名称）的法定代表人，特授权</w:t>
      </w:r>
      <w:r>
        <w:rPr>
          <w:rFonts w:ascii="宋体" w:hAnsi="宋体" w:cs="宋体" w:hint="eastAsia"/>
          <w:sz w:val="24"/>
          <w:u w:val="single"/>
        </w:rPr>
        <w:t xml:space="preserve">          </w:t>
      </w:r>
      <w:r>
        <w:rPr>
          <w:rFonts w:ascii="宋体" w:hAnsi="宋体" w:cs="宋体" w:hint="eastAsia"/>
          <w:sz w:val="24"/>
        </w:rPr>
        <w:t>（被授权人姓名及身份证号码）代表我单位全权办理上述项目的谈判、签约等具体工作，并签署全部有关文件、协议及合同。</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我单位对被授权人的签字负全部责任。</w:t>
      </w:r>
    </w:p>
    <w:p w:rsidR="000D746A" w:rsidRDefault="00FD405F">
      <w:pPr>
        <w:tabs>
          <w:tab w:val="left" w:pos="6300"/>
        </w:tabs>
        <w:snapToGrid w:val="0"/>
        <w:spacing w:line="500" w:lineRule="exact"/>
        <w:ind w:firstLineChars="200" w:firstLine="480"/>
        <w:rPr>
          <w:rFonts w:ascii="宋体" w:hAnsi="宋体" w:cs="宋体"/>
          <w:sz w:val="24"/>
        </w:rPr>
      </w:pPr>
      <w:r>
        <w:rPr>
          <w:rFonts w:ascii="宋体" w:hAnsi="宋体" w:cs="宋体" w:hint="eastAsia"/>
          <w:sz w:val="24"/>
        </w:rPr>
        <w:t>在撤销授权的书面通知以前，本授权书一直有效。被授权人在授权书有效期内签署的所有文件不因授权的撤销而失效。</w:t>
      </w: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被授权人：                                 供应商法定代表人：</w:t>
      </w:r>
    </w:p>
    <w:p w:rsidR="000D746A" w:rsidRDefault="00FD405F">
      <w:pPr>
        <w:tabs>
          <w:tab w:val="left" w:pos="6300"/>
        </w:tabs>
        <w:snapToGrid w:val="0"/>
        <w:spacing w:line="500" w:lineRule="exact"/>
        <w:ind w:firstLine="570"/>
        <w:rPr>
          <w:rFonts w:ascii="宋体" w:hAnsi="宋体" w:cs="宋体"/>
          <w:sz w:val="24"/>
          <w:szCs w:val="28"/>
        </w:rPr>
      </w:pPr>
      <w:r>
        <w:rPr>
          <w:rFonts w:ascii="宋体" w:hAnsi="宋体" w:cs="宋体" w:hint="eastAsia"/>
          <w:sz w:val="24"/>
          <w:szCs w:val="28"/>
        </w:rPr>
        <w:t>（签字或盖章）                                （签字或盖章）</w:t>
      </w:r>
    </w:p>
    <w:p w:rsidR="000D746A" w:rsidRDefault="000D746A">
      <w:pPr>
        <w:tabs>
          <w:tab w:val="left" w:pos="6300"/>
        </w:tabs>
        <w:snapToGrid w:val="0"/>
        <w:spacing w:line="500" w:lineRule="exact"/>
        <w:ind w:firstLine="570"/>
        <w:rPr>
          <w:rFonts w:ascii="宋体" w:hAnsi="宋体" w:cs="宋体"/>
          <w:sz w:val="24"/>
          <w:szCs w:val="28"/>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（附：被授权人身份证正反面复印件）</w:t>
      </w:r>
    </w:p>
    <w:p w:rsidR="000D746A" w:rsidRDefault="00FD405F">
      <w:pPr>
        <w:tabs>
          <w:tab w:val="left" w:pos="6300"/>
        </w:tabs>
        <w:snapToGrid w:val="0"/>
        <w:spacing w:line="500" w:lineRule="exact"/>
        <w:ind w:firstLine="570"/>
        <w:rPr>
          <w:rFonts w:ascii="宋体" w:hAnsi="宋体" w:cs="宋体"/>
          <w:sz w:val="24"/>
        </w:rPr>
      </w:pPr>
      <w:r>
        <w:rPr>
          <w:rFonts w:ascii="宋体" w:hAnsi="宋体" w:cs="宋体" w:hint="eastAsia"/>
          <w:sz w:val="24"/>
        </w:rPr>
        <w:t xml:space="preserve">                                          </w:t>
      </w:r>
    </w:p>
    <w:p w:rsidR="000D746A" w:rsidRDefault="000D746A">
      <w:pPr>
        <w:tabs>
          <w:tab w:val="left" w:pos="6300"/>
        </w:tabs>
        <w:snapToGrid w:val="0"/>
        <w:spacing w:line="500" w:lineRule="exact"/>
        <w:ind w:firstLine="570"/>
        <w:rPr>
          <w:rFonts w:ascii="宋体" w:hAnsi="宋体" w:cs="宋体"/>
          <w:sz w:val="24"/>
        </w:rPr>
      </w:pP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right="480" w:firstLine="570"/>
        <w:jc w:val="right"/>
        <w:rPr>
          <w:rFonts w:ascii="宋体" w:hAnsi="宋体" w:cs="宋体"/>
          <w:sz w:val="24"/>
        </w:rPr>
      </w:pPr>
      <w:r>
        <w:rPr>
          <w:rFonts w:ascii="宋体" w:hAnsi="宋体" w:cs="宋体" w:hint="eastAsia"/>
          <w:sz w:val="24"/>
        </w:rPr>
        <w:t>（供应商公章）</w:t>
      </w:r>
    </w:p>
    <w:p w:rsidR="000D746A" w:rsidRDefault="00FD405F">
      <w:pPr>
        <w:tabs>
          <w:tab w:val="left" w:pos="6300"/>
        </w:tabs>
        <w:snapToGrid w:val="0"/>
        <w:spacing w:line="500" w:lineRule="exact"/>
        <w:ind w:right="480" w:firstLine="570"/>
        <w:jc w:val="right"/>
        <w:rPr>
          <w:rFonts w:ascii="宋体" w:hAnsi="宋体" w:cs="宋体"/>
          <w:sz w:val="24"/>
        </w:rPr>
      </w:pPr>
      <w:r>
        <w:rPr>
          <w:rFonts w:ascii="宋体" w:hAnsi="宋体" w:cs="宋体" w:hint="eastAsia"/>
          <w:sz w:val="24"/>
        </w:rPr>
        <w:t>年   月   日</w:t>
      </w:r>
    </w:p>
    <w:p w:rsidR="000D746A" w:rsidRDefault="00FD405F">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被授权人电话：XXXXXXX     电子邮箱：XXXXXX@XXXXX（若法定代表人办理并签署响应文件的可不填写）</w:t>
      </w:r>
    </w:p>
    <w:p w:rsidR="000D746A" w:rsidRDefault="00FD405F">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注：</w:t>
      </w:r>
    </w:p>
    <w:p w:rsidR="000D746A" w:rsidRDefault="00FD405F">
      <w:pPr>
        <w:tabs>
          <w:tab w:val="left" w:pos="6300"/>
        </w:tabs>
        <w:snapToGrid w:val="0"/>
        <w:spacing w:line="500" w:lineRule="exact"/>
        <w:ind w:right="480" w:firstLine="570"/>
        <w:jc w:val="left"/>
        <w:rPr>
          <w:rFonts w:ascii="宋体" w:hAnsi="宋体" w:cs="宋体"/>
          <w:sz w:val="24"/>
        </w:rPr>
      </w:pPr>
      <w:r>
        <w:rPr>
          <w:rFonts w:ascii="宋体" w:hAnsi="宋体" w:cs="宋体" w:hint="eastAsia"/>
          <w:sz w:val="24"/>
        </w:rPr>
        <w:t>1.若为法定代表人办理并签署相应文件的，不提供此文件。</w:t>
      </w:r>
    </w:p>
    <w:p w:rsidR="000D746A" w:rsidRDefault="000D746A">
      <w:pPr>
        <w:tabs>
          <w:tab w:val="left" w:pos="6300"/>
        </w:tabs>
        <w:snapToGrid w:val="0"/>
        <w:spacing w:line="500" w:lineRule="exact"/>
        <w:ind w:firstLine="570"/>
        <w:rPr>
          <w:rFonts w:ascii="宋体" w:hAnsi="宋体" w:cs="宋体"/>
          <w:sz w:val="24"/>
        </w:rPr>
      </w:pPr>
    </w:p>
    <w:p w:rsidR="000D746A" w:rsidRDefault="00FD405F">
      <w:pPr>
        <w:tabs>
          <w:tab w:val="left" w:pos="6300"/>
        </w:tabs>
        <w:snapToGrid w:val="0"/>
        <w:spacing w:line="500" w:lineRule="exact"/>
        <w:ind w:firstLine="570"/>
        <w:rPr>
          <w:rFonts w:ascii="宋体" w:hAnsi="宋体" w:cs="宋体"/>
        </w:rPr>
      </w:pPr>
      <w:r>
        <w:rPr>
          <w:rFonts w:ascii="宋体" w:hAnsi="宋体" w:cs="宋体" w:hint="eastAsia"/>
        </w:rPr>
        <w:br w:type="column"/>
      </w:r>
      <w:r>
        <w:rPr>
          <w:rFonts w:ascii="宋体" w:hAnsi="宋体" w:cs="宋体" w:hint="eastAsia"/>
        </w:rPr>
        <w:lastRenderedPageBreak/>
        <w:t>（四）基本资格条件承诺函</w:t>
      </w:r>
    </w:p>
    <w:p w:rsidR="000D746A" w:rsidRDefault="00FD405F">
      <w:pPr>
        <w:tabs>
          <w:tab w:val="left" w:pos="6300"/>
        </w:tabs>
        <w:snapToGrid w:val="0"/>
        <w:spacing w:line="530" w:lineRule="exact"/>
        <w:rPr>
          <w:szCs w:val="32"/>
        </w:rPr>
      </w:pPr>
      <w:r>
        <w:rPr>
          <w:rFonts w:hint="eastAsia"/>
          <w:szCs w:val="32"/>
        </w:rPr>
        <w:t>致</w:t>
      </w:r>
      <w:r>
        <w:rPr>
          <w:rFonts w:hint="eastAsia"/>
          <w:szCs w:val="32"/>
          <w:u w:val="single"/>
        </w:rPr>
        <w:t xml:space="preserve">                   </w:t>
      </w:r>
      <w:r>
        <w:rPr>
          <w:rFonts w:hint="eastAsia"/>
          <w:szCs w:val="32"/>
        </w:rPr>
        <w:t>（采购代理机构名称）：</w:t>
      </w:r>
    </w:p>
    <w:p w:rsidR="000D746A" w:rsidRDefault="00FD405F">
      <w:pPr>
        <w:tabs>
          <w:tab w:val="left" w:pos="6300"/>
        </w:tabs>
        <w:snapToGrid w:val="0"/>
        <w:spacing w:line="530" w:lineRule="exact"/>
        <w:ind w:firstLineChars="200" w:firstLine="560"/>
        <w:rPr>
          <w:szCs w:val="32"/>
        </w:rPr>
      </w:pPr>
      <w:r>
        <w:rPr>
          <w:rFonts w:hint="eastAsia"/>
          <w:szCs w:val="32"/>
          <w:u w:val="single"/>
        </w:rPr>
        <w:t xml:space="preserve">                      </w:t>
      </w:r>
      <w:r>
        <w:rPr>
          <w:rFonts w:hint="eastAsia"/>
          <w:szCs w:val="32"/>
        </w:rPr>
        <w:t>（投标人名称）郑重承诺：</w:t>
      </w:r>
    </w:p>
    <w:p w:rsidR="000D746A" w:rsidRDefault="00FD405F">
      <w:pPr>
        <w:spacing w:line="530" w:lineRule="exact"/>
        <w:ind w:firstLineChars="200" w:firstLine="560"/>
        <w:rPr>
          <w:szCs w:val="32"/>
        </w:rPr>
      </w:pPr>
      <w:r>
        <w:rPr>
          <w:rFonts w:hint="eastAsia"/>
          <w:szCs w:val="32"/>
        </w:rPr>
        <w:t>1.</w:t>
      </w:r>
      <w:r>
        <w:rPr>
          <w:rFonts w:hint="eastAsia"/>
          <w:szCs w:val="32"/>
        </w:rPr>
        <w:t>我方具有良好的商业信誉和健全的财务会计制度，具有履行合同所必需的设备和专业技术能力，具</w:t>
      </w:r>
      <w:r>
        <w:rPr>
          <w:rFonts w:cs="仿宋_GB2312" w:hint="eastAsia"/>
          <w:szCs w:val="32"/>
          <w:lang w:val="zh-CN"/>
        </w:rPr>
        <w:t>有依法缴纳税收和社会保障金的良好记录</w:t>
      </w:r>
      <w:r>
        <w:rPr>
          <w:rFonts w:cs="仿宋_GB2312" w:hint="eastAsia"/>
          <w:szCs w:val="32"/>
        </w:rPr>
        <w:t>，</w:t>
      </w:r>
      <w:r>
        <w:rPr>
          <w:rFonts w:hint="eastAsia"/>
          <w:szCs w:val="32"/>
        </w:rPr>
        <w:t>参加本项目采购活动前三年内无重大违法活动记录。</w:t>
      </w:r>
    </w:p>
    <w:p w:rsidR="000D746A" w:rsidRDefault="00FD405F">
      <w:pPr>
        <w:spacing w:line="530" w:lineRule="exact"/>
        <w:ind w:firstLineChars="200" w:firstLine="560"/>
        <w:rPr>
          <w:szCs w:val="32"/>
        </w:rPr>
      </w:pPr>
      <w:r>
        <w:rPr>
          <w:rFonts w:hint="eastAsia"/>
          <w:szCs w:val="32"/>
        </w:rPr>
        <w:t>2.</w:t>
      </w:r>
      <w:r>
        <w:rPr>
          <w:rFonts w:hint="eastAsia"/>
          <w:szCs w:val="32"/>
        </w:rPr>
        <w:t>我方未列入在信用中国网站（</w:t>
      </w:r>
      <w:r>
        <w:rPr>
          <w:rFonts w:hint="eastAsia"/>
          <w:szCs w:val="32"/>
        </w:rPr>
        <w:t>www.creditchina.gov.cn</w:t>
      </w:r>
      <w:r>
        <w:rPr>
          <w:rFonts w:hint="eastAsia"/>
          <w:szCs w:val="32"/>
        </w:rPr>
        <w:t>）“失信被执行人”、“重大税收违法案件当事人名单”中，也未列入中国政府采购网（</w:t>
      </w:r>
      <w:r>
        <w:rPr>
          <w:rFonts w:hint="eastAsia"/>
          <w:szCs w:val="32"/>
        </w:rPr>
        <w:t>www.ccgp.gov.cn</w:t>
      </w:r>
      <w:r>
        <w:rPr>
          <w:rFonts w:hint="eastAsia"/>
          <w:szCs w:val="32"/>
        </w:rPr>
        <w:t>）“政府采购严重违法失信行为记录名单”中。</w:t>
      </w:r>
    </w:p>
    <w:p w:rsidR="000D746A" w:rsidRDefault="00FD405F">
      <w:pPr>
        <w:spacing w:line="530" w:lineRule="exact"/>
        <w:ind w:firstLineChars="200" w:firstLine="560"/>
        <w:rPr>
          <w:szCs w:val="32"/>
        </w:rPr>
      </w:pPr>
      <w:r>
        <w:rPr>
          <w:rFonts w:hint="eastAsia"/>
          <w:szCs w:val="32"/>
        </w:rPr>
        <w:t>3.</w:t>
      </w:r>
      <w:r>
        <w:rPr>
          <w:rFonts w:hint="eastAsia"/>
          <w:szCs w:val="32"/>
        </w:rPr>
        <w:t>我方在采购项目评审（评标）环节结束后，随时接受采购人、采购代理机构的检查验证，配合提供相关证明材料，证明符合《中华人民共和国政府采购法》规定的投标人基本资格条件。</w:t>
      </w:r>
    </w:p>
    <w:p w:rsidR="000D746A" w:rsidRDefault="00FD405F">
      <w:pPr>
        <w:tabs>
          <w:tab w:val="left" w:pos="6300"/>
        </w:tabs>
        <w:snapToGrid w:val="0"/>
        <w:spacing w:line="530" w:lineRule="exact"/>
        <w:ind w:firstLineChars="200" w:firstLine="560"/>
        <w:rPr>
          <w:szCs w:val="32"/>
        </w:rPr>
      </w:pPr>
      <w:r>
        <w:rPr>
          <w:rFonts w:hint="eastAsia"/>
          <w:szCs w:val="32"/>
        </w:rPr>
        <w:t>我方对以上承诺负全部法律责任。</w:t>
      </w:r>
    </w:p>
    <w:p w:rsidR="000D746A" w:rsidRDefault="00FD405F">
      <w:pPr>
        <w:tabs>
          <w:tab w:val="left" w:pos="6300"/>
        </w:tabs>
        <w:snapToGrid w:val="0"/>
        <w:spacing w:line="530" w:lineRule="exact"/>
        <w:ind w:firstLineChars="200" w:firstLine="560"/>
        <w:rPr>
          <w:szCs w:val="32"/>
        </w:rPr>
      </w:pPr>
      <w:r>
        <w:rPr>
          <w:rFonts w:hint="eastAsia"/>
          <w:szCs w:val="32"/>
        </w:rPr>
        <w:t>特此承诺。</w:t>
      </w:r>
    </w:p>
    <w:p w:rsidR="000D746A" w:rsidRDefault="000D746A">
      <w:pPr>
        <w:tabs>
          <w:tab w:val="left" w:pos="6300"/>
        </w:tabs>
        <w:snapToGrid w:val="0"/>
        <w:spacing w:line="530" w:lineRule="exact"/>
        <w:rPr>
          <w:szCs w:val="32"/>
        </w:rPr>
      </w:pPr>
    </w:p>
    <w:p w:rsidR="000D746A" w:rsidRDefault="00FD405F">
      <w:pPr>
        <w:tabs>
          <w:tab w:val="left" w:pos="6300"/>
        </w:tabs>
        <w:snapToGrid w:val="0"/>
        <w:spacing w:line="530" w:lineRule="exact"/>
        <w:ind w:right="424" w:firstLine="570"/>
        <w:jc w:val="right"/>
        <w:rPr>
          <w:szCs w:val="32"/>
        </w:rPr>
      </w:pPr>
      <w:r>
        <w:rPr>
          <w:rFonts w:hint="eastAsia"/>
          <w:szCs w:val="32"/>
        </w:rPr>
        <w:t>（供应商公章）</w:t>
      </w:r>
    </w:p>
    <w:p w:rsidR="000D746A" w:rsidRDefault="00FD405F">
      <w:pPr>
        <w:tabs>
          <w:tab w:val="left" w:pos="6300"/>
        </w:tabs>
        <w:snapToGrid w:val="0"/>
        <w:spacing w:line="530" w:lineRule="exact"/>
        <w:ind w:right="480" w:firstLine="570"/>
        <w:jc w:val="right"/>
        <w:rPr>
          <w:szCs w:val="32"/>
        </w:rPr>
      </w:pPr>
      <w:r>
        <w:rPr>
          <w:rFonts w:hint="eastAsia"/>
          <w:szCs w:val="32"/>
        </w:rPr>
        <w:t>年</w:t>
      </w:r>
      <w:r>
        <w:rPr>
          <w:rFonts w:hint="eastAsia"/>
          <w:szCs w:val="32"/>
        </w:rPr>
        <w:t xml:space="preserve">   </w:t>
      </w:r>
      <w:r>
        <w:rPr>
          <w:rFonts w:hint="eastAsia"/>
          <w:szCs w:val="32"/>
        </w:rPr>
        <w:t>月</w:t>
      </w:r>
      <w:r>
        <w:rPr>
          <w:rFonts w:hint="eastAsia"/>
          <w:szCs w:val="32"/>
        </w:rPr>
        <w:t xml:space="preserve">   </w:t>
      </w:r>
      <w:r>
        <w:rPr>
          <w:rFonts w:hint="eastAsia"/>
          <w:szCs w:val="32"/>
        </w:rPr>
        <w:t>日</w:t>
      </w:r>
    </w:p>
    <w:p w:rsidR="000D746A" w:rsidRDefault="000D746A">
      <w:pPr>
        <w:tabs>
          <w:tab w:val="left" w:pos="6300"/>
        </w:tabs>
        <w:snapToGrid w:val="0"/>
        <w:spacing w:line="500" w:lineRule="exact"/>
        <w:ind w:firstLineChars="200"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0D746A">
      <w:pPr>
        <w:tabs>
          <w:tab w:val="left" w:pos="6300"/>
        </w:tabs>
        <w:snapToGrid w:val="0"/>
        <w:spacing w:line="500" w:lineRule="exact"/>
        <w:ind w:firstLine="560"/>
        <w:rPr>
          <w:rFonts w:ascii="宋体" w:hAnsi="宋体" w:cs="宋体"/>
        </w:rPr>
      </w:pPr>
    </w:p>
    <w:p w:rsidR="000D746A" w:rsidRDefault="00FD405F">
      <w:pPr>
        <w:tabs>
          <w:tab w:val="left" w:pos="6300"/>
        </w:tabs>
        <w:snapToGrid w:val="0"/>
        <w:spacing w:line="500" w:lineRule="exact"/>
        <w:ind w:firstLine="560"/>
        <w:rPr>
          <w:rFonts w:ascii="宋体" w:hAnsi="宋体" w:cs="宋体"/>
        </w:rPr>
      </w:pPr>
      <w:r>
        <w:rPr>
          <w:rFonts w:ascii="宋体" w:hAnsi="宋体" w:cs="宋体" w:hint="eastAsia"/>
        </w:rPr>
        <w:lastRenderedPageBreak/>
        <w:t>（五）特定资格条件证书或证明文件</w:t>
      </w:r>
    </w:p>
    <w:bookmarkEnd w:id="73"/>
    <w:bookmarkEnd w:id="74"/>
    <w:bookmarkEnd w:id="75"/>
    <w:p w:rsidR="000D746A" w:rsidRDefault="000D746A">
      <w:pPr>
        <w:spacing w:line="360" w:lineRule="auto"/>
        <w:ind w:firstLineChars="200" w:firstLine="560"/>
        <w:jc w:val="center"/>
        <w:rPr>
          <w:rFonts w:ascii="宋体" w:hAnsi="宋体" w:cs="宋体"/>
        </w:rPr>
      </w:pPr>
    </w:p>
    <w:sectPr w:rsidR="000D746A">
      <w:headerReference w:type="default" r:id="rId16"/>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DEE" w:rsidRDefault="009D5DEE">
      <w:r>
        <w:separator/>
      </w:r>
    </w:p>
  </w:endnote>
  <w:endnote w:type="continuationSeparator" w:id="0">
    <w:p w:rsidR="009D5DEE" w:rsidRDefault="009D5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monospace">
    <w:altName w:val="Segoe Print"/>
    <w:charset w:val="00"/>
    <w:family w:val="auto"/>
    <w:pitch w:val="default"/>
  </w:font>
  <w:font w:name="_x000B__x000C_">
    <w:altName w:val="Times New Roman"/>
    <w:charset w:val="00"/>
    <w:family w:val="roman"/>
    <w:pitch w:val="default"/>
    <w:sig w:usb0="00000000" w:usb1="00000000" w:usb2="00000000" w:usb3="00000000" w:csb0="00040001" w:csb1="00000000"/>
  </w:font>
  <w:font w:name="方正仿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文鼎粗黑">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FD405F">
    <w:pPr>
      <w:pStyle w:val="af3"/>
      <w:framePr w:wrap="around" w:vAnchor="text" w:hAnchor="margin" w:xAlign="center" w:y="1"/>
      <w:rPr>
        <w:rStyle w:val="afc"/>
      </w:rPr>
    </w:pPr>
    <w:r>
      <w:fldChar w:fldCharType="begin"/>
    </w:r>
    <w:r>
      <w:rPr>
        <w:rStyle w:val="afc"/>
      </w:rPr>
      <w:instrText xml:space="preserve">PAGE  </w:instrText>
    </w:r>
    <w:r>
      <w:fldChar w:fldCharType="end"/>
    </w:r>
  </w:p>
  <w:p w:rsidR="000D746A" w:rsidRDefault="000D746A">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FD405F">
    <w:pPr>
      <w:pStyle w:val="af3"/>
      <w:framePr w:wrap="around" w:vAnchor="text" w:hAnchor="margin" w:xAlign="center" w:y="1"/>
      <w:jc w:val="center"/>
      <w:rPr>
        <w:rStyle w:val="afc"/>
        <w:rFonts w:ascii="宋体"/>
        <w:sz w:val="21"/>
        <w:szCs w:val="21"/>
      </w:rPr>
    </w:pPr>
    <w:r>
      <w:rPr>
        <w:rFonts w:ascii="宋体"/>
        <w:sz w:val="21"/>
        <w:szCs w:val="21"/>
      </w:rPr>
      <w:fldChar w:fldCharType="begin"/>
    </w:r>
    <w:r>
      <w:rPr>
        <w:rStyle w:val="afc"/>
        <w:rFonts w:ascii="宋体"/>
        <w:sz w:val="21"/>
        <w:szCs w:val="21"/>
      </w:rPr>
      <w:instrText xml:space="preserve">PAGE  </w:instrText>
    </w:r>
    <w:r>
      <w:rPr>
        <w:rFonts w:ascii="宋体"/>
        <w:sz w:val="21"/>
        <w:szCs w:val="21"/>
      </w:rPr>
      <w:fldChar w:fldCharType="separate"/>
    </w:r>
    <w:r w:rsidR="00847B20">
      <w:rPr>
        <w:rStyle w:val="afc"/>
        <w:rFonts w:ascii="宋体"/>
        <w:noProof/>
        <w:sz w:val="21"/>
        <w:szCs w:val="21"/>
      </w:rPr>
      <w:t>- 1 -</w:t>
    </w:r>
    <w:r>
      <w:rPr>
        <w:rFonts w:ascii="宋体"/>
        <w:sz w:val="21"/>
        <w:szCs w:val="21"/>
      </w:rPr>
      <w:fldChar w:fldCharType="end"/>
    </w:r>
  </w:p>
  <w:p w:rsidR="000D746A" w:rsidRDefault="000D746A">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3"/>
      <w:framePr w:wrap="around" w:vAnchor="text" w:hAnchor="margin" w:xAlign="center" w:y="1"/>
      <w:rPr>
        <w:rStyle w:val="afc"/>
      </w:rPr>
    </w:pPr>
  </w:p>
  <w:p w:rsidR="000D746A" w:rsidRDefault="000D746A">
    <w:pPr>
      <w:pStyle w:val="af3"/>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FD405F">
    <w:pPr>
      <w:pStyle w:val="af3"/>
      <w:ind w:right="360"/>
      <w:jc w:val="center"/>
    </w:pPr>
    <w:r>
      <w:fldChar w:fldCharType="begin"/>
    </w:r>
    <w:r>
      <w:rPr>
        <w:rStyle w:val="afc"/>
      </w:rPr>
      <w:instrText xml:space="preserve"> PAGE </w:instrText>
    </w:r>
    <w:r>
      <w:fldChar w:fldCharType="separate"/>
    </w:r>
    <w:r w:rsidR="00302944">
      <w:rPr>
        <w:rStyle w:val="afc"/>
        <w:noProof/>
      </w:rPr>
      <w:t>- 15 -</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FD405F">
    <w:pPr>
      <w:pStyle w:val="af3"/>
      <w:jc w:val="center"/>
      <w:rPr>
        <w:rFonts w:ascii="宋体" w:hAnsi="宋体"/>
        <w:sz w:val="21"/>
        <w:szCs w:val="21"/>
      </w:rPr>
    </w:pPr>
    <w:r>
      <w:rPr>
        <w:rFonts w:ascii="宋体" w:hAnsi="宋体"/>
        <w:sz w:val="21"/>
        <w:szCs w:val="21"/>
      </w:rPr>
      <w:fldChar w:fldCharType="begin"/>
    </w:r>
    <w:r>
      <w:rPr>
        <w:rStyle w:val="afc"/>
        <w:rFonts w:ascii="宋体" w:hAnsi="宋体"/>
        <w:sz w:val="21"/>
        <w:szCs w:val="21"/>
      </w:rPr>
      <w:instrText xml:space="preserve"> PAGE </w:instrText>
    </w:r>
    <w:r>
      <w:rPr>
        <w:rFonts w:ascii="宋体" w:hAnsi="宋体"/>
        <w:sz w:val="21"/>
        <w:szCs w:val="21"/>
      </w:rPr>
      <w:fldChar w:fldCharType="separate"/>
    </w:r>
    <w:r w:rsidR="00302944">
      <w:rPr>
        <w:rStyle w:val="afc"/>
        <w:rFonts w:ascii="宋体" w:hAnsi="宋体"/>
        <w:noProof/>
        <w:sz w:val="21"/>
        <w:szCs w:val="21"/>
      </w:rPr>
      <w:t>- 24 -</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DEE" w:rsidRDefault="009D5DEE">
      <w:r>
        <w:separator/>
      </w:r>
    </w:p>
  </w:footnote>
  <w:footnote w:type="continuationSeparator" w:id="0">
    <w:p w:rsidR="009D5DEE" w:rsidRDefault="009D5D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4"/>
      <w:jc w:val="both"/>
      <w:rPr>
        <w:rFonts w:ascii="宋体" w:hAnsi="宋体" w:cs="宋体"/>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4"/>
      <w:jc w:val="left"/>
      <w:rPr>
        <w:rFonts w:ascii="方正仿宋_GBK" w:eastAsia="方正仿宋_GBK"/>
        <w:sz w:val="21"/>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4"/>
      <w:jc w:val="both"/>
      <w:rPr>
        <w:rFonts w:ascii="方正仿宋_GBK" w:eastAsia="方正仿宋_GBK"/>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746A" w:rsidRDefault="000D746A">
    <w:pPr>
      <w:pStyle w:val="af4"/>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3" w15:restartNumberingAfterBreak="0">
    <w:nsid w:val="0000000D"/>
    <w:multiLevelType w:val="singleLevel"/>
    <w:tmpl w:val="0000000D"/>
    <w:lvl w:ilvl="0">
      <w:start w:val="1"/>
      <w:numFmt w:val="bullet"/>
      <w:pStyle w:val="a1"/>
      <w:lvlText w:val=""/>
      <w:lvlJc w:val="left"/>
      <w:pPr>
        <w:tabs>
          <w:tab w:val="left" w:pos="1200"/>
        </w:tabs>
        <w:ind w:left="1200" w:hanging="360"/>
      </w:pPr>
      <w:rPr>
        <w:rFonts w:ascii="Wingdings" w:hAnsi="Wingdings" w:hint="default"/>
      </w:rPr>
    </w:lvl>
  </w:abstractNum>
  <w:abstractNum w:abstractNumId="4" w15:restartNumberingAfterBreak="0">
    <w:nsid w:val="0000000E"/>
    <w:multiLevelType w:val="multilevel"/>
    <w:tmpl w:val="0000000E"/>
    <w:lvl w:ilvl="0">
      <w:start w:val="1"/>
      <w:numFmt w:val="bullet"/>
      <w:pStyle w:val="a2"/>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5"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6"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00000013"/>
    <w:multiLevelType w:val="multilevel"/>
    <w:tmpl w:val="00000013"/>
    <w:lvl w:ilvl="0">
      <w:start w:val="1"/>
      <w:numFmt w:val="decimal"/>
      <w:pStyle w:val="2"/>
      <w:lvlText w:val="%1."/>
      <w:lvlJc w:val="left"/>
      <w:pPr>
        <w:tabs>
          <w:tab w:val="left" w:pos="425"/>
        </w:tabs>
        <w:ind w:left="425" w:hanging="425"/>
      </w:pPr>
      <w:rPr>
        <w:rFonts w:hint="default"/>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4"/>
    <w:multiLevelType w:val="multilevel"/>
    <w:tmpl w:val="00000014"/>
    <w:lvl w:ilvl="0">
      <w:start w:val="1"/>
      <w:numFmt w:val="bullet"/>
      <w:pStyle w:val="20"/>
      <w:lvlText w:val=""/>
      <w:lvlJc w:val="left"/>
      <w:pPr>
        <w:tabs>
          <w:tab w:val="left" w:pos="780"/>
        </w:tabs>
        <w:ind w:left="780" w:hanging="360"/>
      </w:pPr>
      <w:rPr>
        <w:rFonts w:ascii="Wingdings" w:hAnsi="Wingdings" w:hint="default"/>
      </w:rPr>
    </w:lvl>
    <w:lvl w:ilvl="1">
      <w:start w:val="1"/>
      <w:numFmt w:val="decimal"/>
      <w:lvlText w:val="%2."/>
      <w:lvlJc w:val="left"/>
      <w:pPr>
        <w:tabs>
          <w:tab w:val="left" w:pos="0"/>
        </w:tabs>
        <w:ind w:left="1440" w:hanging="360"/>
      </w:pPr>
      <w:rPr>
        <w:rFonts w:cs="Times New Roman"/>
      </w:rPr>
    </w:lvl>
    <w:lvl w:ilvl="2">
      <w:start w:val="1"/>
      <w:numFmt w:val="decimal"/>
      <w:lvlText w:val="%3."/>
      <w:lvlJc w:val="left"/>
      <w:pPr>
        <w:tabs>
          <w:tab w:val="left" w:pos="0"/>
        </w:tabs>
        <w:ind w:left="2160" w:hanging="360"/>
      </w:pPr>
      <w:rPr>
        <w:rFonts w:cs="Times New Roman"/>
      </w:rPr>
    </w:lvl>
    <w:lvl w:ilvl="3">
      <w:start w:val="1"/>
      <w:numFmt w:val="decimal"/>
      <w:lvlText w:val="%4."/>
      <w:lvlJc w:val="left"/>
      <w:pPr>
        <w:tabs>
          <w:tab w:val="left" w:pos="0"/>
        </w:tabs>
        <w:ind w:left="2880" w:hanging="360"/>
      </w:pPr>
      <w:rPr>
        <w:rFonts w:cs="Times New Roman"/>
      </w:rPr>
    </w:lvl>
    <w:lvl w:ilvl="4">
      <w:start w:val="1"/>
      <w:numFmt w:val="decimal"/>
      <w:lvlText w:val="%5."/>
      <w:lvlJc w:val="left"/>
      <w:pPr>
        <w:tabs>
          <w:tab w:val="left" w:pos="0"/>
        </w:tabs>
        <w:ind w:left="3600" w:hanging="360"/>
      </w:pPr>
      <w:rPr>
        <w:rFonts w:cs="Times New Roman"/>
      </w:rPr>
    </w:lvl>
    <w:lvl w:ilvl="5">
      <w:start w:val="1"/>
      <w:numFmt w:val="decimal"/>
      <w:lvlText w:val="%6."/>
      <w:lvlJc w:val="left"/>
      <w:pPr>
        <w:tabs>
          <w:tab w:val="left" w:pos="0"/>
        </w:tabs>
        <w:ind w:left="4320" w:hanging="360"/>
      </w:pPr>
      <w:rPr>
        <w:rFonts w:cs="Times New Roman"/>
      </w:rPr>
    </w:lvl>
    <w:lvl w:ilvl="6">
      <w:start w:val="1"/>
      <w:numFmt w:val="decimal"/>
      <w:lvlText w:val="%7."/>
      <w:lvlJc w:val="left"/>
      <w:pPr>
        <w:tabs>
          <w:tab w:val="left" w:pos="0"/>
        </w:tabs>
        <w:ind w:left="5040" w:hanging="360"/>
      </w:pPr>
      <w:rPr>
        <w:rFonts w:cs="Times New Roman"/>
      </w:rPr>
    </w:lvl>
    <w:lvl w:ilvl="7">
      <w:start w:val="1"/>
      <w:numFmt w:val="decimal"/>
      <w:lvlText w:val="%8."/>
      <w:lvlJc w:val="left"/>
      <w:pPr>
        <w:tabs>
          <w:tab w:val="left" w:pos="0"/>
        </w:tabs>
        <w:ind w:left="5760" w:hanging="360"/>
      </w:pPr>
      <w:rPr>
        <w:rFonts w:cs="Times New Roman"/>
      </w:rPr>
    </w:lvl>
    <w:lvl w:ilvl="8">
      <w:start w:val="1"/>
      <w:numFmt w:val="decimal"/>
      <w:lvlText w:val="%9."/>
      <w:lvlJc w:val="left"/>
      <w:pPr>
        <w:tabs>
          <w:tab w:val="left" w:pos="0"/>
        </w:tabs>
        <w:ind w:left="6480" w:hanging="360"/>
      </w:pPr>
      <w:rPr>
        <w:rFonts w:cs="Times New Roman"/>
      </w:rPr>
    </w:lvl>
  </w:abstractNum>
  <w:abstractNum w:abstractNumId="10" w15:restartNumberingAfterBreak="0">
    <w:nsid w:val="00000016"/>
    <w:multiLevelType w:val="singleLevel"/>
    <w:tmpl w:val="00000016"/>
    <w:lvl w:ilvl="0">
      <w:start w:val="1"/>
      <w:numFmt w:val="decimal"/>
      <w:pStyle w:val="a3"/>
      <w:lvlText w:val="%1)"/>
      <w:lvlJc w:val="left"/>
      <w:pPr>
        <w:tabs>
          <w:tab w:val="left" w:pos="425"/>
        </w:tabs>
        <w:ind w:left="425" w:hanging="425"/>
      </w:pPr>
      <w:rPr>
        <w:rFonts w:hint="eastAsia"/>
      </w:rPr>
    </w:lvl>
  </w:abstractNum>
  <w:abstractNum w:abstractNumId="11"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4296C901"/>
    <w:multiLevelType w:val="singleLevel"/>
    <w:tmpl w:val="4296C901"/>
    <w:lvl w:ilvl="0">
      <w:start w:val="3"/>
      <w:numFmt w:val="chineseCounting"/>
      <w:suff w:val="nothing"/>
      <w:lvlText w:val="%1、"/>
      <w:lvlJc w:val="left"/>
      <w:rPr>
        <w:rFonts w:hint="eastAsia"/>
      </w:rPr>
    </w:lvl>
  </w:abstractNum>
  <w:num w:numId="1">
    <w:abstractNumId w:val="8"/>
  </w:num>
  <w:num w:numId="2">
    <w:abstractNumId w:val="9"/>
  </w:num>
  <w:num w:numId="3">
    <w:abstractNumId w:val="4"/>
  </w:num>
  <w:num w:numId="4">
    <w:abstractNumId w:val="6"/>
  </w:num>
  <w:num w:numId="5">
    <w:abstractNumId w:val="7"/>
  </w:num>
  <w:num w:numId="6">
    <w:abstractNumId w:val="10"/>
  </w:num>
  <w:num w:numId="7">
    <w:abstractNumId w:val="0"/>
  </w:num>
  <w:num w:numId="8">
    <w:abstractNumId w:val="11"/>
  </w:num>
  <w:num w:numId="9">
    <w:abstractNumId w:val="1"/>
  </w:num>
  <w:num w:numId="10">
    <w:abstractNumId w:val="5"/>
  </w:num>
  <w:num w:numId="11">
    <w:abstractNumId w:val="2"/>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BiYjJmNzIwMThlZmY4YmIxZWU3YTUzNzVjNDc2YzgifQ=="/>
  </w:docVars>
  <w:rsids>
    <w:rsidRoot w:val="00172A27"/>
    <w:rsid w:val="00001C55"/>
    <w:rsid w:val="00002EAF"/>
    <w:rsid w:val="000040DE"/>
    <w:rsid w:val="00005818"/>
    <w:rsid w:val="00005A02"/>
    <w:rsid w:val="0001377B"/>
    <w:rsid w:val="00015A2E"/>
    <w:rsid w:val="00016B79"/>
    <w:rsid w:val="00026681"/>
    <w:rsid w:val="000269E4"/>
    <w:rsid w:val="00026AFF"/>
    <w:rsid w:val="00027AF7"/>
    <w:rsid w:val="00033C8A"/>
    <w:rsid w:val="000358F8"/>
    <w:rsid w:val="0003632F"/>
    <w:rsid w:val="00036537"/>
    <w:rsid w:val="00042C46"/>
    <w:rsid w:val="00043C9B"/>
    <w:rsid w:val="000446C0"/>
    <w:rsid w:val="00045EC6"/>
    <w:rsid w:val="00047031"/>
    <w:rsid w:val="00047CD3"/>
    <w:rsid w:val="000513D1"/>
    <w:rsid w:val="0005298B"/>
    <w:rsid w:val="00052A3A"/>
    <w:rsid w:val="000534C8"/>
    <w:rsid w:val="00053603"/>
    <w:rsid w:val="00053CC2"/>
    <w:rsid w:val="000542BC"/>
    <w:rsid w:val="00054308"/>
    <w:rsid w:val="0005456D"/>
    <w:rsid w:val="000549FF"/>
    <w:rsid w:val="00054A55"/>
    <w:rsid w:val="0005721E"/>
    <w:rsid w:val="000576E1"/>
    <w:rsid w:val="00063981"/>
    <w:rsid w:val="00064FA3"/>
    <w:rsid w:val="00075F48"/>
    <w:rsid w:val="000767B6"/>
    <w:rsid w:val="00083459"/>
    <w:rsid w:val="00087CAA"/>
    <w:rsid w:val="00090C16"/>
    <w:rsid w:val="00091B1C"/>
    <w:rsid w:val="00092CF5"/>
    <w:rsid w:val="000931EB"/>
    <w:rsid w:val="000938CD"/>
    <w:rsid w:val="000946B8"/>
    <w:rsid w:val="000959DA"/>
    <w:rsid w:val="00096E0E"/>
    <w:rsid w:val="000A0BD1"/>
    <w:rsid w:val="000A126B"/>
    <w:rsid w:val="000A164E"/>
    <w:rsid w:val="000A27CC"/>
    <w:rsid w:val="000A2FE6"/>
    <w:rsid w:val="000A41AC"/>
    <w:rsid w:val="000A486B"/>
    <w:rsid w:val="000A624D"/>
    <w:rsid w:val="000A77B9"/>
    <w:rsid w:val="000B37D5"/>
    <w:rsid w:val="000B3B00"/>
    <w:rsid w:val="000B42F4"/>
    <w:rsid w:val="000B711E"/>
    <w:rsid w:val="000B7377"/>
    <w:rsid w:val="000B7F54"/>
    <w:rsid w:val="000C04DB"/>
    <w:rsid w:val="000C2C80"/>
    <w:rsid w:val="000C34DA"/>
    <w:rsid w:val="000C3C93"/>
    <w:rsid w:val="000C5B30"/>
    <w:rsid w:val="000D1D65"/>
    <w:rsid w:val="000D23F5"/>
    <w:rsid w:val="000D40BA"/>
    <w:rsid w:val="000D7389"/>
    <w:rsid w:val="000D746A"/>
    <w:rsid w:val="000E3259"/>
    <w:rsid w:val="000E588E"/>
    <w:rsid w:val="000F1F7D"/>
    <w:rsid w:val="000F3752"/>
    <w:rsid w:val="000F48FD"/>
    <w:rsid w:val="000F552D"/>
    <w:rsid w:val="000F5ACE"/>
    <w:rsid w:val="000F7BB8"/>
    <w:rsid w:val="000F7DBF"/>
    <w:rsid w:val="001000B4"/>
    <w:rsid w:val="00100639"/>
    <w:rsid w:val="001020F1"/>
    <w:rsid w:val="00103ABA"/>
    <w:rsid w:val="00103DA9"/>
    <w:rsid w:val="00103DDC"/>
    <w:rsid w:val="0010418E"/>
    <w:rsid w:val="00106848"/>
    <w:rsid w:val="001077D3"/>
    <w:rsid w:val="00113E89"/>
    <w:rsid w:val="0011647C"/>
    <w:rsid w:val="00116856"/>
    <w:rsid w:val="001172CD"/>
    <w:rsid w:val="00117EEE"/>
    <w:rsid w:val="00120259"/>
    <w:rsid w:val="00120851"/>
    <w:rsid w:val="00124CF0"/>
    <w:rsid w:val="001266BF"/>
    <w:rsid w:val="00131054"/>
    <w:rsid w:val="00132B6E"/>
    <w:rsid w:val="00133853"/>
    <w:rsid w:val="00133D16"/>
    <w:rsid w:val="0013496A"/>
    <w:rsid w:val="00135E0D"/>
    <w:rsid w:val="001363B2"/>
    <w:rsid w:val="001376CB"/>
    <w:rsid w:val="001401FF"/>
    <w:rsid w:val="00140C83"/>
    <w:rsid w:val="00140E25"/>
    <w:rsid w:val="00141CD6"/>
    <w:rsid w:val="00143417"/>
    <w:rsid w:val="00147FB4"/>
    <w:rsid w:val="0015011C"/>
    <w:rsid w:val="00150429"/>
    <w:rsid w:val="00151E8A"/>
    <w:rsid w:val="00153353"/>
    <w:rsid w:val="0015351E"/>
    <w:rsid w:val="001559C6"/>
    <w:rsid w:val="00156634"/>
    <w:rsid w:val="001573A6"/>
    <w:rsid w:val="0016035A"/>
    <w:rsid w:val="0016303B"/>
    <w:rsid w:val="001643D8"/>
    <w:rsid w:val="00164E53"/>
    <w:rsid w:val="00165700"/>
    <w:rsid w:val="00170C20"/>
    <w:rsid w:val="00172A27"/>
    <w:rsid w:val="001741A1"/>
    <w:rsid w:val="001748ED"/>
    <w:rsid w:val="00175B49"/>
    <w:rsid w:val="00177DD5"/>
    <w:rsid w:val="00180ACB"/>
    <w:rsid w:val="00181A7F"/>
    <w:rsid w:val="00182D69"/>
    <w:rsid w:val="001832BB"/>
    <w:rsid w:val="0018347E"/>
    <w:rsid w:val="0018465A"/>
    <w:rsid w:val="00184E36"/>
    <w:rsid w:val="00186623"/>
    <w:rsid w:val="0018699A"/>
    <w:rsid w:val="001915CE"/>
    <w:rsid w:val="00192A78"/>
    <w:rsid w:val="00193208"/>
    <w:rsid w:val="0019518C"/>
    <w:rsid w:val="001A0016"/>
    <w:rsid w:val="001A1F03"/>
    <w:rsid w:val="001A2EE0"/>
    <w:rsid w:val="001A31A5"/>
    <w:rsid w:val="001A36A7"/>
    <w:rsid w:val="001A4270"/>
    <w:rsid w:val="001A474A"/>
    <w:rsid w:val="001A6DCC"/>
    <w:rsid w:val="001A7806"/>
    <w:rsid w:val="001A7EB7"/>
    <w:rsid w:val="001B0445"/>
    <w:rsid w:val="001B2365"/>
    <w:rsid w:val="001B3DBD"/>
    <w:rsid w:val="001B4377"/>
    <w:rsid w:val="001B6655"/>
    <w:rsid w:val="001C3B5E"/>
    <w:rsid w:val="001D18AC"/>
    <w:rsid w:val="001D2321"/>
    <w:rsid w:val="001D26F6"/>
    <w:rsid w:val="001D2DCD"/>
    <w:rsid w:val="001D5055"/>
    <w:rsid w:val="001D507E"/>
    <w:rsid w:val="001E1C49"/>
    <w:rsid w:val="001E3546"/>
    <w:rsid w:val="001E5CAC"/>
    <w:rsid w:val="001E5EB4"/>
    <w:rsid w:val="001E658E"/>
    <w:rsid w:val="001E725F"/>
    <w:rsid w:val="001E75B9"/>
    <w:rsid w:val="001F1AF7"/>
    <w:rsid w:val="001F1CA8"/>
    <w:rsid w:val="001F3539"/>
    <w:rsid w:val="001F48D9"/>
    <w:rsid w:val="001F4964"/>
    <w:rsid w:val="001F7063"/>
    <w:rsid w:val="0020011D"/>
    <w:rsid w:val="00200186"/>
    <w:rsid w:val="00202B04"/>
    <w:rsid w:val="00202B70"/>
    <w:rsid w:val="00204936"/>
    <w:rsid w:val="002100EE"/>
    <w:rsid w:val="00211874"/>
    <w:rsid w:val="00211A92"/>
    <w:rsid w:val="0022065B"/>
    <w:rsid w:val="00222097"/>
    <w:rsid w:val="002246A4"/>
    <w:rsid w:val="00224C0C"/>
    <w:rsid w:val="0022517B"/>
    <w:rsid w:val="00225B78"/>
    <w:rsid w:val="00227BA9"/>
    <w:rsid w:val="00235F8F"/>
    <w:rsid w:val="00237759"/>
    <w:rsid w:val="0024359D"/>
    <w:rsid w:val="00244E68"/>
    <w:rsid w:val="002527C3"/>
    <w:rsid w:val="002539DF"/>
    <w:rsid w:val="002575FE"/>
    <w:rsid w:val="00263F49"/>
    <w:rsid w:val="002643C1"/>
    <w:rsid w:val="002669EF"/>
    <w:rsid w:val="00267DDF"/>
    <w:rsid w:val="00267E84"/>
    <w:rsid w:val="00267E8E"/>
    <w:rsid w:val="00270ED7"/>
    <w:rsid w:val="00271A27"/>
    <w:rsid w:val="00271D47"/>
    <w:rsid w:val="002721EA"/>
    <w:rsid w:val="0027761E"/>
    <w:rsid w:val="00280E8A"/>
    <w:rsid w:val="0028329F"/>
    <w:rsid w:val="00283A40"/>
    <w:rsid w:val="00283B57"/>
    <w:rsid w:val="00285164"/>
    <w:rsid w:val="00285D78"/>
    <w:rsid w:val="00286788"/>
    <w:rsid w:val="00287958"/>
    <w:rsid w:val="00294EB6"/>
    <w:rsid w:val="00295381"/>
    <w:rsid w:val="00295BE3"/>
    <w:rsid w:val="00296ED0"/>
    <w:rsid w:val="002A0585"/>
    <w:rsid w:val="002A2868"/>
    <w:rsid w:val="002A41B9"/>
    <w:rsid w:val="002A4956"/>
    <w:rsid w:val="002A50C7"/>
    <w:rsid w:val="002A5652"/>
    <w:rsid w:val="002A6710"/>
    <w:rsid w:val="002A7622"/>
    <w:rsid w:val="002B1C90"/>
    <w:rsid w:val="002B1F56"/>
    <w:rsid w:val="002B3C24"/>
    <w:rsid w:val="002B47A4"/>
    <w:rsid w:val="002B7904"/>
    <w:rsid w:val="002C0821"/>
    <w:rsid w:val="002C1822"/>
    <w:rsid w:val="002C2507"/>
    <w:rsid w:val="002C2E6E"/>
    <w:rsid w:val="002C4470"/>
    <w:rsid w:val="002C5010"/>
    <w:rsid w:val="002C69BF"/>
    <w:rsid w:val="002D50AC"/>
    <w:rsid w:val="002D5D69"/>
    <w:rsid w:val="002D69F2"/>
    <w:rsid w:val="002E158D"/>
    <w:rsid w:val="002E296A"/>
    <w:rsid w:val="002E3317"/>
    <w:rsid w:val="002E4D8C"/>
    <w:rsid w:val="002E5D70"/>
    <w:rsid w:val="002E632A"/>
    <w:rsid w:val="002F1B06"/>
    <w:rsid w:val="002F200F"/>
    <w:rsid w:val="002F26FF"/>
    <w:rsid w:val="002F3DE3"/>
    <w:rsid w:val="002F632E"/>
    <w:rsid w:val="002F761B"/>
    <w:rsid w:val="00302944"/>
    <w:rsid w:val="0030762E"/>
    <w:rsid w:val="00310AF9"/>
    <w:rsid w:val="00312897"/>
    <w:rsid w:val="0031465E"/>
    <w:rsid w:val="00314E6F"/>
    <w:rsid w:val="00315742"/>
    <w:rsid w:val="003163B3"/>
    <w:rsid w:val="00317698"/>
    <w:rsid w:val="00323FD5"/>
    <w:rsid w:val="003246D3"/>
    <w:rsid w:val="00325A26"/>
    <w:rsid w:val="00326BBC"/>
    <w:rsid w:val="00332213"/>
    <w:rsid w:val="00335BDB"/>
    <w:rsid w:val="003360A8"/>
    <w:rsid w:val="00336323"/>
    <w:rsid w:val="00337014"/>
    <w:rsid w:val="00341DEB"/>
    <w:rsid w:val="00343C3E"/>
    <w:rsid w:val="003457A5"/>
    <w:rsid w:val="00346A3D"/>
    <w:rsid w:val="00350C20"/>
    <w:rsid w:val="0035143D"/>
    <w:rsid w:val="003548FA"/>
    <w:rsid w:val="00355A74"/>
    <w:rsid w:val="0035695B"/>
    <w:rsid w:val="0036078E"/>
    <w:rsid w:val="00361427"/>
    <w:rsid w:val="00361441"/>
    <w:rsid w:val="00361681"/>
    <w:rsid w:val="00362402"/>
    <w:rsid w:val="00363A39"/>
    <w:rsid w:val="0036458B"/>
    <w:rsid w:val="003677D2"/>
    <w:rsid w:val="00371328"/>
    <w:rsid w:val="00371D2F"/>
    <w:rsid w:val="00372D5B"/>
    <w:rsid w:val="0037335E"/>
    <w:rsid w:val="00375E03"/>
    <w:rsid w:val="00381005"/>
    <w:rsid w:val="00381D3B"/>
    <w:rsid w:val="0038344F"/>
    <w:rsid w:val="00384161"/>
    <w:rsid w:val="00384D4E"/>
    <w:rsid w:val="0038643D"/>
    <w:rsid w:val="00387610"/>
    <w:rsid w:val="00390D00"/>
    <w:rsid w:val="00394F86"/>
    <w:rsid w:val="00396FFE"/>
    <w:rsid w:val="003973D3"/>
    <w:rsid w:val="003A0892"/>
    <w:rsid w:val="003A449E"/>
    <w:rsid w:val="003A501C"/>
    <w:rsid w:val="003A57F1"/>
    <w:rsid w:val="003A71F3"/>
    <w:rsid w:val="003B19F5"/>
    <w:rsid w:val="003B1CB6"/>
    <w:rsid w:val="003B2501"/>
    <w:rsid w:val="003B2A0F"/>
    <w:rsid w:val="003B2F2D"/>
    <w:rsid w:val="003B5B1D"/>
    <w:rsid w:val="003B7B71"/>
    <w:rsid w:val="003C0A38"/>
    <w:rsid w:val="003C3F37"/>
    <w:rsid w:val="003D0E0A"/>
    <w:rsid w:val="003D1569"/>
    <w:rsid w:val="003D3D0C"/>
    <w:rsid w:val="003E1F8A"/>
    <w:rsid w:val="003E5324"/>
    <w:rsid w:val="003E5E67"/>
    <w:rsid w:val="003F732F"/>
    <w:rsid w:val="003F7C3A"/>
    <w:rsid w:val="00402B32"/>
    <w:rsid w:val="00404F69"/>
    <w:rsid w:val="00406E42"/>
    <w:rsid w:val="00410C93"/>
    <w:rsid w:val="00411B4A"/>
    <w:rsid w:val="00412680"/>
    <w:rsid w:val="004135BB"/>
    <w:rsid w:val="0041418C"/>
    <w:rsid w:val="004167CD"/>
    <w:rsid w:val="0041786A"/>
    <w:rsid w:val="00422419"/>
    <w:rsid w:val="00424764"/>
    <w:rsid w:val="00424859"/>
    <w:rsid w:val="00425EDA"/>
    <w:rsid w:val="0043290D"/>
    <w:rsid w:val="00433ADB"/>
    <w:rsid w:val="00434A38"/>
    <w:rsid w:val="004353BF"/>
    <w:rsid w:val="0043792B"/>
    <w:rsid w:val="004400CA"/>
    <w:rsid w:val="004408F3"/>
    <w:rsid w:val="004474F3"/>
    <w:rsid w:val="004515DA"/>
    <w:rsid w:val="00453A00"/>
    <w:rsid w:val="004543A5"/>
    <w:rsid w:val="00462878"/>
    <w:rsid w:val="0046417B"/>
    <w:rsid w:val="004657EA"/>
    <w:rsid w:val="00474085"/>
    <w:rsid w:val="00475CF5"/>
    <w:rsid w:val="00476D65"/>
    <w:rsid w:val="00481A49"/>
    <w:rsid w:val="00484E47"/>
    <w:rsid w:val="004874C9"/>
    <w:rsid w:val="004953EC"/>
    <w:rsid w:val="004954A1"/>
    <w:rsid w:val="00495520"/>
    <w:rsid w:val="00497DFB"/>
    <w:rsid w:val="004A015E"/>
    <w:rsid w:val="004A020F"/>
    <w:rsid w:val="004A0DE1"/>
    <w:rsid w:val="004A21A7"/>
    <w:rsid w:val="004A2410"/>
    <w:rsid w:val="004A27AC"/>
    <w:rsid w:val="004A2B68"/>
    <w:rsid w:val="004A6DDD"/>
    <w:rsid w:val="004A7523"/>
    <w:rsid w:val="004B3F1F"/>
    <w:rsid w:val="004C1DD0"/>
    <w:rsid w:val="004C2ED2"/>
    <w:rsid w:val="004C64E4"/>
    <w:rsid w:val="004D30DC"/>
    <w:rsid w:val="004D42ED"/>
    <w:rsid w:val="004D467A"/>
    <w:rsid w:val="004D61FF"/>
    <w:rsid w:val="004D66E0"/>
    <w:rsid w:val="004D74A6"/>
    <w:rsid w:val="004E0650"/>
    <w:rsid w:val="004E1C87"/>
    <w:rsid w:val="004E3234"/>
    <w:rsid w:val="004E3AEE"/>
    <w:rsid w:val="004E4B48"/>
    <w:rsid w:val="004E4EFB"/>
    <w:rsid w:val="004E55DB"/>
    <w:rsid w:val="004F2A9F"/>
    <w:rsid w:val="004F44AC"/>
    <w:rsid w:val="004F64E4"/>
    <w:rsid w:val="004F6879"/>
    <w:rsid w:val="005000E9"/>
    <w:rsid w:val="005009A6"/>
    <w:rsid w:val="00500D8B"/>
    <w:rsid w:val="00502B2F"/>
    <w:rsid w:val="00505CEB"/>
    <w:rsid w:val="00505F40"/>
    <w:rsid w:val="00512D00"/>
    <w:rsid w:val="00513746"/>
    <w:rsid w:val="00514179"/>
    <w:rsid w:val="00516CDF"/>
    <w:rsid w:val="005170E4"/>
    <w:rsid w:val="005171C9"/>
    <w:rsid w:val="00522621"/>
    <w:rsid w:val="005234C0"/>
    <w:rsid w:val="00524D8A"/>
    <w:rsid w:val="005266F6"/>
    <w:rsid w:val="005269E4"/>
    <w:rsid w:val="00527955"/>
    <w:rsid w:val="005320C1"/>
    <w:rsid w:val="005338C5"/>
    <w:rsid w:val="00536484"/>
    <w:rsid w:val="005418E1"/>
    <w:rsid w:val="005447E1"/>
    <w:rsid w:val="005460D5"/>
    <w:rsid w:val="00546664"/>
    <w:rsid w:val="00547F0B"/>
    <w:rsid w:val="00550AB8"/>
    <w:rsid w:val="00556AA7"/>
    <w:rsid w:val="005573AE"/>
    <w:rsid w:val="0056050C"/>
    <w:rsid w:val="00562860"/>
    <w:rsid w:val="00563B3E"/>
    <w:rsid w:val="00566A85"/>
    <w:rsid w:val="00570FCB"/>
    <w:rsid w:val="00571368"/>
    <w:rsid w:val="0057155D"/>
    <w:rsid w:val="005724CE"/>
    <w:rsid w:val="00573AE3"/>
    <w:rsid w:val="00573CD9"/>
    <w:rsid w:val="005768CC"/>
    <w:rsid w:val="005819DB"/>
    <w:rsid w:val="00581B74"/>
    <w:rsid w:val="00585BAE"/>
    <w:rsid w:val="005902D9"/>
    <w:rsid w:val="00590B75"/>
    <w:rsid w:val="00591BBC"/>
    <w:rsid w:val="0059244D"/>
    <w:rsid w:val="00592A7E"/>
    <w:rsid w:val="0059336A"/>
    <w:rsid w:val="00596AB7"/>
    <w:rsid w:val="00597CD8"/>
    <w:rsid w:val="005A1459"/>
    <w:rsid w:val="005A1EA7"/>
    <w:rsid w:val="005A299B"/>
    <w:rsid w:val="005A60EB"/>
    <w:rsid w:val="005A72B9"/>
    <w:rsid w:val="005A7D38"/>
    <w:rsid w:val="005B0724"/>
    <w:rsid w:val="005B1E46"/>
    <w:rsid w:val="005B606F"/>
    <w:rsid w:val="005B7775"/>
    <w:rsid w:val="005C0014"/>
    <w:rsid w:val="005C05EF"/>
    <w:rsid w:val="005C2924"/>
    <w:rsid w:val="005C35A9"/>
    <w:rsid w:val="005C42AC"/>
    <w:rsid w:val="005C4F72"/>
    <w:rsid w:val="005C4F84"/>
    <w:rsid w:val="005C5383"/>
    <w:rsid w:val="005C56C1"/>
    <w:rsid w:val="005D12E2"/>
    <w:rsid w:val="005D3382"/>
    <w:rsid w:val="005D45DA"/>
    <w:rsid w:val="005D5476"/>
    <w:rsid w:val="005D703E"/>
    <w:rsid w:val="005E0D95"/>
    <w:rsid w:val="005E17E1"/>
    <w:rsid w:val="005E1EC5"/>
    <w:rsid w:val="005E370D"/>
    <w:rsid w:val="005E620C"/>
    <w:rsid w:val="005E7E9D"/>
    <w:rsid w:val="005F1B6C"/>
    <w:rsid w:val="005F4509"/>
    <w:rsid w:val="005F7F2B"/>
    <w:rsid w:val="0060287A"/>
    <w:rsid w:val="00602967"/>
    <w:rsid w:val="00602D6B"/>
    <w:rsid w:val="0060543A"/>
    <w:rsid w:val="00605D1E"/>
    <w:rsid w:val="006074ED"/>
    <w:rsid w:val="00610C5F"/>
    <w:rsid w:val="006115C5"/>
    <w:rsid w:val="00613410"/>
    <w:rsid w:val="00615434"/>
    <w:rsid w:val="00615D6D"/>
    <w:rsid w:val="0061717E"/>
    <w:rsid w:val="00617986"/>
    <w:rsid w:val="00625262"/>
    <w:rsid w:val="006260D3"/>
    <w:rsid w:val="00627DD2"/>
    <w:rsid w:val="00630B4A"/>
    <w:rsid w:val="00635B4B"/>
    <w:rsid w:val="00636794"/>
    <w:rsid w:val="00636C72"/>
    <w:rsid w:val="006444E1"/>
    <w:rsid w:val="00651FE2"/>
    <w:rsid w:val="00654A48"/>
    <w:rsid w:val="006552FD"/>
    <w:rsid w:val="00655F2D"/>
    <w:rsid w:val="0065651B"/>
    <w:rsid w:val="00664607"/>
    <w:rsid w:val="0066468B"/>
    <w:rsid w:val="00665A6B"/>
    <w:rsid w:val="00670089"/>
    <w:rsid w:val="00670560"/>
    <w:rsid w:val="0067170C"/>
    <w:rsid w:val="00671E9E"/>
    <w:rsid w:val="00675162"/>
    <w:rsid w:val="00676A0F"/>
    <w:rsid w:val="00677A1A"/>
    <w:rsid w:val="00680AE4"/>
    <w:rsid w:val="006820E6"/>
    <w:rsid w:val="0068301D"/>
    <w:rsid w:val="00684E51"/>
    <w:rsid w:val="0069086A"/>
    <w:rsid w:val="00693BF2"/>
    <w:rsid w:val="00695477"/>
    <w:rsid w:val="0069635B"/>
    <w:rsid w:val="006A100B"/>
    <w:rsid w:val="006A143A"/>
    <w:rsid w:val="006A1707"/>
    <w:rsid w:val="006A278D"/>
    <w:rsid w:val="006A3285"/>
    <w:rsid w:val="006A4743"/>
    <w:rsid w:val="006A55C3"/>
    <w:rsid w:val="006A7A17"/>
    <w:rsid w:val="006B0048"/>
    <w:rsid w:val="006B17C8"/>
    <w:rsid w:val="006B243E"/>
    <w:rsid w:val="006B38CB"/>
    <w:rsid w:val="006B5E7E"/>
    <w:rsid w:val="006B72DE"/>
    <w:rsid w:val="006C4BA5"/>
    <w:rsid w:val="006C5FC1"/>
    <w:rsid w:val="006D44E1"/>
    <w:rsid w:val="006D552C"/>
    <w:rsid w:val="006D6F71"/>
    <w:rsid w:val="006E0CAB"/>
    <w:rsid w:val="006E0D84"/>
    <w:rsid w:val="006E21FA"/>
    <w:rsid w:val="006E2478"/>
    <w:rsid w:val="006E6952"/>
    <w:rsid w:val="006F0004"/>
    <w:rsid w:val="006F03F0"/>
    <w:rsid w:val="006F0DEB"/>
    <w:rsid w:val="006F0FB7"/>
    <w:rsid w:val="006F15D4"/>
    <w:rsid w:val="006F354D"/>
    <w:rsid w:val="006F511B"/>
    <w:rsid w:val="006F5A4F"/>
    <w:rsid w:val="006F7C11"/>
    <w:rsid w:val="00701184"/>
    <w:rsid w:val="00704E5D"/>
    <w:rsid w:val="00705739"/>
    <w:rsid w:val="00712B83"/>
    <w:rsid w:val="0071489C"/>
    <w:rsid w:val="00715907"/>
    <w:rsid w:val="00720DE7"/>
    <w:rsid w:val="00724F97"/>
    <w:rsid w:val="00726088"/>
    <w:rsid w:val="007267F7"/>
    <w:rsid w:val="007279DB"/>
    <w:rsid w:val="00730B6A"/>
    <w:rsid w:val="00730BFB"/>
    <w:rsid w:val="00731622"/>
    <w:rsid w:val="00732028"/>
    <w:rsid w:val="00734C8D"/>
    <w:rsid w:val="00736D88"/>
    <w:rsid w:val="00736DD2"/>
    <w:rsid w:val="00741C12"/>
    <w:rsid w:val="00743D93"/>
    <w:rsid w:val="00745FA2"/>
    <w:rsid w:val="0074681C"/>
    <w:rsid w:val="00746B5E"/>
    <w:rsid w:val="00746EC2"/>
    <w:rsid w:val="00747967"/>
    <w:rsid w:val="0075581A"/>
    <w:rsid w:val="00757FB4"/>
    <w:rsid w:val="00762041"/>
    <w:rsid w:val="0076486C"/>
    <w:rsid w:val="0076544A"/>
    <w:rsid w:val="00765733"/>
    <w:rsid w:val="00765984"/>
    <w:rsid w:val="00767F36"/>
    <w:rsid w:val="0077025B"/>
    <w:rsid w:val="00770494"/>
    <w:rsid w:val="007713FE"/>
    <w:rsid w:val="00771617"/>
    <w:rsid w:val="00771A7C"/>
    <w:rsid w:val="00774BB7"/>
    <w:rsid w:val="007766E9"/>
    <w:rsid w:val="00777433"/>
    <w:rsid w:val="00777498"/>
    <w:rsid w:val="007815E5"/>
    <w:rsid w:val="007820DC"/>
    <w:rsid w:val="0078399B"/>
    <w:rsid w:val="00783AF8"/>
    <w:rsid w:val="00785E3E"/>
    <w:rsid w:val="00785F86"/>
    <w:rsid w:val="007911DE"/>
    <w:rsid w:val="00792137"/>
    <w:rsid w:val="0079323F"/>
    <w:rsid w:val="007941A2"/>
    <w:rsid w:val="00794CCF"/>
    <w:rsid w:val="00794FE8"/>
    <w:rsid w:val="0079554C"/>
    <w:rsid w:val="007955DD"/>
    <w:rsid w:val="007959AC"/>
    <w:rsid w:val="007A0864"/>
    <w:rsid w:val="007A20E0"/>
    <w:rsid w:val="007A2D82"/>
    <w:rsid w:val="007A4862"/>
    <w:rsid w:val="007A69D7"/>
    <w:rsid w:val="007B0DCD"/>
    <w:rsid w:val="007B2204"/>
    <w:rsid w:val="007B4B60"/>
    <w:rsid w:val="007B7465"/>
    <w:rsid w:val="007C075F"/>
    <w:rsid w:val="007C0F8E"/>
    <w:rsid w:val="007C2636"/>
    <w:rsid w:val="007C4A0F"/>
    <w:rsid w:val="007D3CA6"/>
    <w:rsid w:val="007D51B7"/>
    <w:rsid w:val="007D6B2E"/>
    <w:rsid w:val="007E0D9F"/>
    <w:rsid w:val="007E298C"/>
    <w:rsid w:val="007E3989"/>
    <w:rsid w:val="007E633A"/>
    <w:rsid w:val="007E64BA"/>
    <w:rsid w:val="007F01BA"/>
    <w:rsid w:val="007F2295"/>
    <w:rsid w:val="007F2E05"/>
    <w:rsid w:val="007F3CCE"/>
    <w:rsid w:val="007F5C55"/>
    <w:rsid w:val="007F6A65"/>
    <w:rsid w:val="00801462"/>
    <w:rsid w:val="008026BD"/>
    <w:rsid w:val="00803B59"/>
    <w:rsid w:val="008041D4"/>
    <w:rsid w:val="00804C5F"/>
    <w:rsid w:val="008060A8"/>
    <w:rsid w:val="00806E85"/>
    <w:rsid w:val="00806F51"/>
    <w:rsid w:val="00807EE7"/>
    <w:rsid w:val="008109A2"/>
    <w:rsid w:val="0081156A"/>
    <w:rsid w:val="00811CFB"/>
    <w:rsid w:val="00815920"/>
    <w:rsid w:val="008213B4"/>
    <w:rsid w:val="008226C2"/>
    <w:rsid w:val="00822999"/>
    <w:rsid w:val="00823DF6"/>
    <w:rsid w:val="008241C3"/>
    <w:rsid w:val="00825DDF"/>
    <w:rsid w:val="00827398"/>
    <w:rsid w:val="00827CEB"/>
    <w:rsid w:val="00831110"/>
    <w:rsid w:val="00832559"/>
    <w:rsid w:val="00835065"/>
    <w:rsid w:val="00837E23"/>
    <w:rsid w:val="00842974"/>
    <w:rsid w:val="0084353E"/>
    <w:rsid w:val="00845756"/>
    <w:rsid w:val="00845F82"/>
    <w:rsid w:val="00847B20"/>
    <w:rsid w:val="00851805"/>
    <w:rsid w:val="0085209B"/>
    <w:rsid w:val="00853FE4"/>
    <w:rsid w:val="00854BF8"/>
    <w:rsid w:val="0085550A"/>
    <w:rsid w:val="008558AC"/>
    <w:rsid w:val="00855C1B"/>
    <w:rsid w:val="00856CFB"/>
    <w:rsid w:val="00860C60"/>
    <w:rsid w:val="008616EF"/>
    <w:rsid w:val="00863C25"/>
    <w:rsid w:val="00865763"/>
    <w:rsid w:val="008668A0"/>
    <w:rsid w:val="00867E99"/>
    <w:rsid w:val="008705BC"/>
    <w:rsid w:val="008710B5"/>
    <w:rsid w:val="00872C4A"/>
    <w:rsid w:val="0087422F"/>
    <w:rsid w:val="00874244"/>
    <w:rsid w:val="00875A42"/>
    <w:rsid w:val="00875AEC"/>
    <w:rsid w:val="00877A7C"/>
    <w:rsid w:val="00882EC0"/>
    <w:rsid w:val="00883329"/>
    <w:rsid w:val="00883BD5"/>
    <w:rsid w:val="008904A8"/>
    <w:rsid w:val="00890891"/>
    <w:rsid w:val="00891344"/>
    <w:rsid w:val="00892CFD"/>
    <w:rsid w:val="008933C9"/>
    <w:rsid w:val="008A05DC"/>
    <w:rsid w:val="008A25C1"/>
    <w:rsid w:val="008A2EFF"/>
    <w:rsid w:val="008A48FC"/>
    <w:rsid w:val="008B0459"/>
    <w:rsid w:val="008B119B"/>
    <w:rsid w:val="008B12E9"/>
    <w:rsid w:val="008B1C27"/>
    <w:rsid w:val="008B53D8"/>
    <w:rsid w:val="008B63A1"/>
    <w:rsid w:val="008B7E3A"/>
    <w:rsid w:val="008C1667"/>
    <w:rsid w:val="008C1EB0"/>
    <w:rsid w:val="008C28C6"/>
    <w:rsid w:val="008C3708"/>
    <w:rsid w:val="008C4AF2"/>
    <w:rsid w:val="008C510F"/>
    <w:rsid w:val="008D1E76"/>
    <w:rsid w:val="008D4DD3"/>
    <w:rsid w:val="008D5EB0"/>
    <w:rsid w:val="008D6EBF"/>
    <w:rsid w:val="008D78D2"/>
    <w:rsid w:val="008E0E94"/>
    <w:rsid w:val="008E39CA"/>
    <w:rsid w:val="008E50B8"/>
    <w:rsid w:val="008E66B8"/>
    <w:rsid w:val="008F00E5"/>
    <w:rsid w:val="008F1988"/>
    <w:rsid w:val="008F25DB"/>
    <w:rsid w:val="008F2AD5"/>
    <w:rsid w:val="008F2D73"/>
    <w:rsid w:val="008F6252"/>
    <w:rsid w:val="008F770B"/>
    <w:rsid w:val="008F7B53"/>
    <w:rsid w:val="009023F3"/>
    <w:rsid w:val="00902D42"/>
    <w:rsid w:val="0090383C"/>
    <w:rsid w:val="00904DFD"/>
    <w:rsid w:val="00904E19"/>
    <w:rsid w:val="00905382"/>
    <w:rsid w:val="00905D25"/>
    <w:rsid w:val="00905E41"/>
    <w:rsid w:val="00906A5E"/>
    <w:rsid w:val="0090714C"/>
    <w:rsid w:val="00907188"/>
    <w:rsid w:val="00907FFD"/>
    <w:rsid w:val="00911ACF"/>
    <w:rsid w:val="00911AE9"/>
    <w:rsid w:val="00911BEC"/>
    <w:rsid w:val="00912132"/>
    <w:rsid w:val="00912A05"/>
    <w:rsid w:val="00916001"/>
    <w:rsid w:val="009160E6"/>
    <w:rsid w:val="00917D28"/>
    <w:rsid w:val="00920AAE"/>
    <w:rsid w:val="00922FAD"/>
    <w:rsid w:val="00924F0A"/>
    <w:rsid w:val="0092708B"/>
    <w:rsid w:val="00927418"/>
    <w:rsid w:val="009313BB"/>
    <w:rsid w:val="009338AA"/>
    <w:rsid w:val="00935084"/>
    <w:rsid w:val="00935770"/>
    <w:rsid w:val="0093578C"/>
    <w:rsid w:val="00937713"/>
    <w:rsid w:val="00943FB2"/>
    <w:rsid w:val="00946A70"/>
    <w:rsid w:val="009519E2"/>
    <w:rsid w:val="00954464"/>
    <w:rsid w:val="009561B0"/>
    <w:rsid w:val="00960FDC"/>
    <w:rsid w:val="009611D8"/>
    <w:rsid w:val="00963C95"/>
    <w:rsid w:val="00966820"/>
    <w:rsid w:val="00967377"/>
    <w:rsid w:val="00967A56"/>
    <w:rsid w:val="00972633"/>
    <w:rsid w:val="00973679"/>
    <w:rsid w:val="009739E4"/>
    <w:rsid w:val="00973E50"/>
    <w:rsid w:val="00973EC2"/>
    <w:rsid w:val="009746F4"/>
    <w:rsid w:val="00980037"/>
    <w:rsid w:val="009821C6"/>
    <w:rsid w:val="00983B43"/>
    <w:rsid w:val="00986D56"/>
    <w:rsid w:val="009935C9"/>
    <w:rsid w:val="00996D2C"/>
    <w:rsid w:val="009A070C"/>
    <w:rsid w:val="009A37D0"/>
    <w:rsid w:val="009A3CA8"/>
    <w:rsid w:val="009B2855"/>
    <w:rsid w:val="009B4F00"/>
    <w:rsid w:val="009B5B09"/>
    <w:rsid w:val="009C032D"/>
    <w:rsid w:val="009C3034"/>
    <w:rsid w:val="009C40F0"/>
    <w:rsid w:val="009C4958"/>
    <w:rsid w:val="009C7326"/>
    <w:rsid w:val="009D01D6"/>
    <w:rsid w:val="009D0207"/>
    <w:rsid w:val="009D258B"/>
    <w:rsid w:val="009D270D"/>
    <w:rsid w:val="009D2934"/>
    <w:rsid w:val="009D3807"/>
    <w:rsid w:val="009D5B24"/>
    <w:rsid w:val="009D5DEE"/>
    <w:rsid w:val="009D6931"/>
    <w:rsid w:val="009D7DD2"/>
    <w:rsid w:val="009E0825"/>
    <w:rsid w:val="009E2A6B"/>
    <w:rsid w:val="009E737D"/>
    <w:rsid w:val="009E749B"/>
    <w:rsid w:val="009F1178"/>
    <w:rsid w:val="009F3FE9"/>
    <w:rsid w:val="009F4390"/>
    <w:rsid w:val="009F5335"/>
    <w:rsid w:val="009F5682"/>
    <w:rsid w:val="009F5D88"/>
    <w:rsid w:val="009F6D2B"/>
    <w:rsid w:val="00A03977"/>
    <w:rsid w:val="00A050D4"/>
    <w:rsid w:val="00A056BA"/>
    <w:rsid w:val="00A07236"/>
    <w:rsid w:val="00A13AA6"/>
    <w:rsid w:val="00A16C2A"/>
    <w:rsid w:val="00A20704"/>
    <w:rsid w:val="00A21926"/>
    <w:rsid w:val="00A26FF7"/>
    <w:rsid w:val="00A30B50"/>
    <w:rsid w:val="00A3107D"/>
    <w:rsid w:val="00A31B11"/>
    <w:rsid w:val="00A32357"/>
    <w:rsid w:val="00A330D4"/>
    <w:rsid w:val="00A35338"/>
    <w:rsid w:val="00A417D7"/>
    <w:rsid w:val="00A4233E"/>
    <w:rsid w:val="00A445DC"/>
    <w:rsid w:val="00A44BEA"/>
    <w:rsid w:val="00A45352"/>
    <w:rsid w:val="00A470F8"/>
    <w:rsid w:val="00A527E2"/>
    <w:rsid w:val="00A53E1F"/>
    <w:rsid w:val="00A553F3"/>
    <w:rsid w:val="00A571B6"/>
    <w:rsid w:val="00A575D9"/>
    <w:rsid w:val="00A57A7E"/>
    <w:rsid w:val="00A60C8A"/>
    <w:rsid w:val="00A64966"/>
    <w:rsid w:val="00A66DEB"/>
    <w:rsid w:val="00A67DFB"/>
    <w:rsid w:val="00A67FC1"/>
    <w:rsid w:val="00A707EF"/>
    <w:rsid w:val="00A711C6"/>
    <w:rsid w:val="00A7358D"/>
    <w:rsid w:val="00A75ABC"/>
    <w:rsid w:val="00A7737E"/>
    <w:rsid w:val="00A82317"/>
    <w:rsid w:val="00A8268E"/>
    <w:rsid w:val="00A837D7"/>
    <w:rsid w:val="00A84863"/>
    <w:rsid w:val="00A85556"/>
    <w:rsid w:val="00A85610"/>
    <w:rsid w:val="00A8582E"/>
    <w:rsid w:val="00A86554"/>
    <w:rsid w:val="00A911F8"/>
    <w:rsid w:val="00A930D0"/>
    <w:rsid w:val="00A93CD0"/>
    <w:rsid w:val="00A948D4"/>
    <w:rsid w:val="00A952ED"/>
    <w:rsid w:val="00A95D95"/>
    <w:rsid w:val="00A96F62"/>
    <w:rsid w:val="00A977EC"/>
    <w:rsid w:val="00AA080C"/>
    <w:rsid w:val="00AA3FD1"/>
    <w:rsid w:val="00AB0701"/>
    <w:rsid w:val="00AB454B"/>
    <w:rsid w:val="00AB5B73"/>
    <w:rsid w:val="00AB5D3A"/>
    <w:rsid w:val="00AB5ED3"/>
    <w:rsid w:val="00AB6B0C"/>
    <w:rsid w:val="00AB70CD"/>
    <w:rsid w:val="00AB71E1"/>
    <w:rsid w:val="00AC2047"/>
    <w:rsid w:val="00AC2780"/>
    <w:rsid w:val="00AC28C5"/>
    <w:rsid w:val="00AC485C"/>
    <w:rsid w:val="00AC48B3"/>
    <w:rsid w:val="00AC6BCD"/>
    <w:rsid w:val="00AC7AC9"/>
    <w:rsid w:val="00AD23EF"/>
    <w:rsid w:val="00AD2504"/>
    <w:rsid w:val="00AD361A"/>
    <w:rsid w:val="00AD4A93"/>
    <w:rsid w:val="00AD6A95"/>
    <w:rsid w:val="00AE1920"/>
    <w:rsid w:val="00AE2D59"/>
    <w:rsid w:val="00AE2F9C"/>
    <w:rsid w:val="00AF01B3"/>
    <w:rsid w:val="00AF0F13"/>
    <w:rsid w:val="00AF2F65"/>
    <w:rsid w:val="00AF65E5"/>
    <w:rsid w:val="00AF7992"/>
    <w:rsid w:val="00AF79DE"/>
    <w:rsid w:val="00B00AB3"/>
    <w:rsid w:val="00B00B4D"/>
    <w:rsid w:val="00B0498C"/>
    <w:rsid w:val="00B04AB7"/>
    <w:rsid w:val="00B050B6"/>
    <w:rsid w:val="00B0596F"/>
    <w:rsid w:val="00B073C8"/>
    <w:rsid w:val="00B13F94"/>
    <w:rsid w:val="00B14C52"/>
    <w:rsid w:val="00B200AA"/>
    <w:rsid w:val="00B20272"/>
    <w:rsid w:val="00B20605"/>
    <w:rsid w:val="00B21225"/>
    <w:rsid w:val="00B21731"/>
    <w:rsid w:val="00B225F1"/>
    <w:rsid w:val="00B22A7A"/>
    <w:rsid w:val="00B23FB8"/>
    <w:rsid w:val="00B3056D"/>
    <w:rsid w:val="00B30755"/>
    <w:rsid w:val="00B313C2"/>
    <w:rsid w:val="00B36D6C"/>
    <w:rsid w:val="00B4023A"/>
    <w:rsid w:val="00B40411"/>
    <w:rsid w:val="00B440CB"/>
    <w:rsid w:val="00B44584"/>
    <w:rsid w:val="00B46261"/>
    <w:rsid w:val="00B478C3"/>
    <w:rsid w:val="00B50A8F"/>
    <w:rsid w:val="00B51BBE"/>
    <w:rsid w:val="00B51C65"/>
    <w:rsid w:val="00B51D5D"/>
    <w:rsid w:val="00B534C4"/>
    <w:rsid w:val="00B55692"/>
    <w:rsid w:val="00B558B9"/>
    <w:rsid w:val="00B56816"/>
    <w:rsid w:val="00B56897"/>
    <w:rsid w:val="00B6011F"/>
    <w:rsid w:val="00B61348"/>
    <w:rsid w:val="00B6263F"/>
    <w:rsid w:val="00B64178"/>
    <w:rsid w:val="00B64AD3"/>
    <w:rsid w:val="00B67114"/>
    <w:rsid w:val="00B702D7"/>
    <w:rsid w:val="00B70C6B"/>
    <w:rsid w:val="00B71A9E"/>
    <w:rsid w:val="00B71C3A"/>
    <w:rsid w:val="00B72DC8"/>
    <w:rsid w:val="00B75449"/>
    <w:rsid w:val="00B75F36"/>
    <w:rsid w:val="00B823F6"/>
    <w:rsid w:val="00B827F7"/>
    <w:rsid w:val="00B8314C"/>
    <w:rsid w:val="00B91CF1"/>
    <w:rsid w:val="00B93463"/>
    <w:rsid w:val="00B94CCB"/>
    <w:rsid w:val="00B9538B"/>
    <w:rsid w:val="00B9752D"/>
    <w:rsid w:val="00BA1D05"/>
    <w:rsid w:val="00BA26B3"/>
    <w:rsid w:val="00BA2DDF"/>
    <w:rsid w:val="00BA2EA7"/>
    <w:rsid w:val="00BA3FFF"/>
    <w:rsid w:val="00BA4003"/>
    <w:rsid w:val="00BA527C"/>
    <w:rsid w:val="00BA67CA"/>
    <w:rsid w:val="00BA6F7B"/>
    <w:rsid w:val="00BA73DC"/>
    <w:rsid w:val="00BB02CB"/>
    <w:rsid w:val="00BB10A5"/>
    <w:rsid w:val="00BB38F8"/>
    <w:rsid w:val="00BB3D4A"/>
    <w:rsid w:val="00BB4668"/>
    <w:rsid w:val="00BB5D6B"/>
    <w:rsid w:val="00BB7494"/>
    <w:rsid w:val="00BB778C"/>
    <w:rsid w:val="00BC0431"/>
    <w:rsid w:val="00BC1C91"/>
    <w:rsid w:val="00BC5DE8"/>
    <w:rsid w:val="00BD0847"/>
    <w:rsid w:val="00BD0FBA"/>
    <w:rsid w:val="00BD10C8"/>
    <w:rsid w:val="00BD131E"/>
    <w:rsid w:val="00BD1BE0"/>
    <w:rsid w:val="00BD7B7F"/>
    <w:rsid w:val="00BE07A9"/>
    <w:rsid w:val="00BE0A4E"/>
    <w:rsid w:val="00BE1FDC"/>
    <w:rsid w:val="00BE22F3"/>
    <w:rsid w:val="00BE2787"/>
    <w:rsid w:val="00BE33D1"/>
    <w:rsid w:val="00BE5DAB"/>
    <w:rsid w:val="00BF4FCD"/>
    <w:rsid w:val="00BF5230"/>
    <w:rsid w:val="00BF5605"/>
    <w:rsid w:val="00BF6F0D"/>
    <w:rsid w:val="00BF70FF"/>
    <w:rsid w:val="00BF7EE4"/>
    <w:rsid w:val="00C1090C"/>
    <w:rsid w:val="00C1332D"/>
    <w:rsid w:val="00C17735"/>
    <w:rsid w:val="00C23C73"/>
    <w:rsid w:val="00C23C9D"/>
    <w:rsid w:val="00C240C8"/>
    <w:rsid w:val="00C26513"/>
    <w:rsid w:val="00C32A1E"/>
    <w:rsid w:val="00C344F0"/>
    <w:rsid w:val="00C358BC"/>
    <w:rsid w:val="00C37F72"/>
    <w:rsid w:val="00C420C1"/>
    <w:rsid w:val="00C44ACB"/>
    <w:rsid w:val="00C4525F"/>
    <w:rsid w:val="00C45963"/>
    <w:rsid w:val="00C45E15"/>
    <w:rsid w:val="00C46C98"/>
    <w:rsid w:val="00C472B8"/>
    <w:rsid w:val="00C4769B"/>
    <w:rsid w:val="00C477E6"/>
    <w:rsid w:val="00C52A5B"/>
    <w:rsid w:val="00C53124"/>
    <w:rsid w:val="00C531FA"/>
    <w:rsid w:val="00C53B2E"/>
    <w:rsid w:val="00C53B49"/>
    <w:rsid w:val="00C53FCD"/>
    <w:rsid w:val="00C53FFD"/>
    <w:rsid w:val="00C55080"/>
    <w:rsid w:val="00C6160A"/>
    <w:rsid w:val="00C64326"/>
    <w:rsid w:val="00C65570"/>
    <w:rsid w:val="00C72578"/>
    <w:rsid w:val="00C72704"/>
    <w:rsid w:val="00C76ECD"/>
    <w:rsid w:val="00C77DBD"/>
    <w:rsid w:val="00C83C75"/>
    <w:rsid w:val="00C84763"/>
    <w:rsid w:val="00C848E6"/>
    <w:rsid w:val="00C84E04"/>
    <w:rsid w:val="00C8791A"/>
    <w:rsid w:val="00C909AA"/>
    <w:rsid w:val="00C910BE"/>
    <w:rsid w:val="00C922BE"/>
    <w:rsid w:val="00C92F76"/>
    <w:rsid w:val="00C9355A"/>
    <w:rsid w:val="00C94FD0"/>
    <w:rsid w:val="00C951AE"/>
    <w:rsid w:val="00C97822"/>
    <w:rsid w:val="00CA1959"/>
    <w:rsid w:val="00CA1A00"/>
    <w:rsid w:val="00CA40C2"/>
    <w:rsid w:val="00CA5844"/>
    <w:rsid w:val="00CA70E7"/>
    <w:rsid w:val="00CA7415"/>
    <w:rsid w:val="00CB1145"/>
    <w:rsid w:val="00CB265C"/>
    <w:rsid w:val="00CB4FEB"/>
    <w:rsid w:val="00CB7A07"/>
    <w:rsid w:val="00CC457C"/>
    <w:rsid w:val="00CC59BB"/>
    <w:rsid w:val="00CC64A2"/>
    <w:rsid w:val="00CD07E3"/>
    <w:rsid w:val="00CD39C7"/>
    <w:rsid w:val="00CD635D"/>
    <w:rsid w:val="00CD7CED"/>
    <w:rsid w:val="00CE04C7"/>
    <w:rsid w:val="00CF09B7"/>
    <w:rsid w:val="00CF156B"/>
    <w:rsid w:val="00CF1E02"/>
    <w:rsid w:val="00CF2D68"/>
    <w:rsid w:val="00CF2EB9"/>
    <w:rsid w:val="00CF329B"/>
    <w:rsid w:val="00CF597A"/>
    <w:rsid w:val="00CF6FA4"/>
    <w:rsid w:val="00CF70B1"/>
    <w:rsid w:val="00D01E5A"/>
    <w:rsid w:val="00D032D5"/>
    <w:rsid w:val="00D05BAA"/>
    <w:rsid w:val="00D07FB9"/>
    <w:rsid w:val="00D10112"/>
    <w:rsid w:val="00D10FFA"/>
    <w:rsid w:val="00D1197A"/>
    <w:rsid w:val="00D121B8"/>
    <w:rsid w:val="00D13B7A"/>
    <w:rsid w:val="00D1515F"/>
    <w:rsid w:val="00D222A7"/>
    <w:rsid w:val="00D226F1"/>
    <w:rsid w:val="00D22C4B"/>
    <w:rsid w:val="00D230C7"/>
    <w:rsid w:val="00D23E7D"/>
    <w:rsid w:val="00D2405F"/>
    <w:rsid w:val="00D2472D"/>
    <w:rsid w:val="00D25FE3"/>
    <w:rsid w:val="00D30C7F"/>
    <w:rsid w:val="00D323A4"/>
    <w:rsid w:val="00D34ECB"/>
    <w:rsid w:val="00D35D2A"/>
    <w:rsid w:val="00D3673F"/>
    <w:rsid w:val="00D41998"/>
    <w:rsid w:val="00D41BA9"/>
    <w:rsid w:val="00D43BC6"/>
    <w:rsid w:val="00D456F3"/>
    <w:rsid w:val="00D51F71"/>
    <w:rsid w:val="00D52376"/>
    <w:rsid w:val="00D5566A"/>
    <w:rsid w:val="00D57B9E"/>
    <w:rsid w:val="00D612C2"/>
    <w:rsid w:val="00D64080"/>
    <w:rsid w:val="00D66A2D"/>
    <w:rsid w:val="00D66F6B"/>
    <w:rsid w:val="00D715C8"/>
    <w:rsid w:val="00D73440"/>
    <w:rsid w:val="00D73605"/>
    <w:rsid w:val="00D745E0"/>
    <w:rsid w:val="00D74CF9"/>
    <w:rsid w:val="00D76AA3"/>
    <w:rsid w:val="00D80021"/>
    <w:rsid w:val="00D80604"/>
    <w:rsid w:val="00D83DF8"/>
    <w:rsid w:val="00D84213"/>
    <w:rsid w:val="00D858F8"/>
    <w:rsid w:val="00D86212"/>
    <w:rsid w:val="00D90F03"/>
    <w:rsid w:val="00D92A22"/>
    <w:rsid w:val="00D9460E"/>
    <w:rsid w:val="00D95411"/>
    <w:rsid w:val="00DA086B"/>
    <w:rsid w:val="00DA0881"/>
    <w:rsid w:val="00DA0B92"/>
    <w:rsid w:val="00DA38C0"/>
    <w:rsid w:val="00DA5225"/>
    <w:rsid w:val="00DA565F"/>
    <w:rsid w:val="00DA5E46"/>
    <w:rsid w:val="00DA7E05"/>
    <w:rsid w:val="00DB0D55"/>
    <w:rsid w:val="00DB1007"/>
    <w:rsid w:val="00DB19CB"/>
    <w:rsid w:val="00DB4794"/>
    <w:rsid w:val="00DB4BDE"/>
    <w:rsid w:val="00DB58A4"/>
    <w:rsid w:val="00DB5C3E"/>
    <w:rsid w:val="00DB628E"/>
    <w:rsid w:val="00DD1761"/>
    <w:rsid w:val="00DD40DD"/>
    <w:rsid w:val="00DE1E3E"/>
    <w:rsid w:val="00DE3E4A"/>
    <w:rsid w:val="00DE4DC4"/>
    <w:rsid w:val="00DE6849"/>
    <w:rsid w:val="00DE7446"/>
    <w:rsid w:val="00DE7ABF"/>
    <w:rsid w:val="00DF1F7E"/>
    <w:rsid w:val="00DF3046"/>
    <w:rsid w:val="00DF348B"/>
    <w:rsid w:val="00DF5CAE"/>
    <w:rsid w:val="00DF713B"/>
    <w:rsid w:val="00DF782C"/>
    <w:rsid w:val="00E01DE9"/>
    <w:rsid w:val="00E023D0"/>
    <w:rsid w:val="00E024E8"/>
    <w:rsid w:val="00E02BE3"/>
    <w:rsid w:val="00E030A0"/>
    <w:rsid w:val="00E124E3"/>
    <w:rsid w:val="00E14812"/>
    <w:rsid w:val="00E14F74"/>
    <w:rsid w:val="00E15DDE"/>
    <w:rsid w:val="00E2113A"/>
    <w:rsid w:val="00E21D5C"/>
    <w:rsid w:val="00E22163"/>
    <w:rsid w:val="00E2339E"/>
    <w:rsid w:val="00E24F41"/>
    <w:rsid w:val="00E255DE"/>
    <w:rsid w:val="00E26BE5"/>
    <w:rsid w:val="00E26C3A"/>
    <w:rsid w:val="00E308E8"/>
    <w:rsid w:val="00E3245B"/>
    <w:rsid w:val="00E35217"/>
    <w:rsid w:val="00E3707B"/>
    <w:rsid w:val="00E4024B"/>
    <w:rsid w:val="00E45D79"/>
    <w:rsid w:val="00E4710C"/>
    <w:rsid w:val="00E50685"/>
    <w:rsid w:val="00E570D9"/>
    <w:rsid w:val="00E57F6B"/>
    <w:rsid w:val="00E67349"/>
    <w:rsid w:val="00E71934"/>
    <w:rsid w:val="00E7342C"/>
    <w:rsid w:val="00E74AF2"/>
    <w:rsid w:val="00E753F1"/>
    <w:rsid w:val="00E80DE4"/>
    <w:rsid w:val="00E821D0"/>
    <w:rsid w:val="00E902F1"/>
    <w:rsid w:val="00E91EC1"/>
    <w:rsid w:val="00E92768"/>
    <w:rsid w:val="00EA010E"/>
    <w:rsid w:val="00EA30B6"/>
    <w:rsid w:val="00EA4561"/>
    <w:rsid w:val="00EA5D54"/>
    <w:rsid w:val="00EB0E2D"/>
    <w:rsid w:val="00EB1E33"/>
    <w:rsid w:val="00EB215E"/>
    <w:rsid w:val="00EB2F99"/>
    <w:rsid w:val="00EB4AA3"/>
    <w:rsid w:val="00EB6342"/>
    <w:rsid w:val="00EB706C"/>
    <w:rsid w:val="00EC0215"/>
    <w:rsid w:val="00EC029D"/>
    <w:rsid w:val="00EC0881"/>
    <w:rsid w:val="00EC207B"/>
    <w:rsid w:val="00EC3AB1"/>
    <w:rsid w:val="00EC3BF2"/>
    <w:rsid w:val="00EC47CE"/>
    <w:rsid w:val="00EC49A8"/>
    <w:rsid w:val="00ED0742"/>
    <w:rsid w:val="00ED216E"/>
    <w:rsid w:val="00ED579F"/>
    <w:rsid w:val="00EE05EF"/>
    <w:rsid w:val="00EE061A"/>
    <w:rsid w:val="00EE228A"/>
    <w:rsid w:val="00EE30AF"/>
    <w:rsid w:val="00EE645E"/>
    <w:rsid w:val="00EE67BB"/>
    <w:rsid w:val="00EE68E4"/>
    <w:rsid w:val="00EE6997"/>
    <w:rsid w:val="00EE6D69"/>
    <w:rsid w:val="00EF0F33"/>
    <w:rsid w:val="00EF6270"/>
    <w:rsid w:val="00F02092"/>
    <w:rsid w:val="00F05099"/>
    <w:rsid w:val="00F06551"/>
    <w:rsid w:val="00F06D97"/>
    <w:rsid w:val="00F10932"/>
    <w:rsid w:val="00F11A47"/>
    <w:rsid w:val="00F12E8B"/>
    <w:rsid w:val="00F134B1"/>
    <w:rsid w:val="00F13738"/>
    <w:rsid w:val="00F169C3"/>
    <w:rsid w:val="00F20FF1"/>
    <w:rsid w:val="00F22F65"/>
    <w:rsid w:val="00F2403C"/>
    <w:rsid w:val="00F25205"/>
    <w:rsid w:val="00F2685D"/>
    <w:rsid w:val="00F2777C"/>
    <w:rsid w:val="00F31987"/>
    <w:rsid w:val="00F35457"/>
    <w:rsid w:val="00F3595B"/>
    <w:rsid w:val="00F36398"/>
    <w:rsid w:val="00F4097C"/>
    <w:rsid w:val="00F426A6"/>
    <w:rsid w:val="00F429FD"/>
    <w:rsid w:val="00F42DC9"/>
    <w:rsid w:val="00F449C4"/>
    <w:rsid w:val="00F538D9"/>
    <w:rsid w:val="00F5531F"/>
    <w:rsid w:val="00F56399"/>
    <w:rsid w:val="00F63953"/>
    <w:rsid w:val="00F63A9F"/>
    <w:rsid w:val="00F6510D"/>
    <w:rsid w:val="00F662F8"/>
    <w:rsid w:val="00F6689A"/>
    <w:rsid w:val="00F7213B"/>
    <w:rsid w:val="00F725B2"/>
    <w:rsid w:val="00F7298D"/>
    <w:rsid w:val="00F7750A"/>
    <w:rsid w:val="00F80006"/>
    <w:rsid w:val="00F80084"/>
    <w:rsid w:val="00F82E2D"/>
    <w:rsid w:val="00F87C7B"/>
    <w:rsid w:val="00F92045"/>
    <w:rsid w:val="00F92E2D"/>
    <w:rsid w:val="00F93D75"/>
    <w:rsid w:val="00F93DC5"/>
    <w:rsid w:val="00F95676"/>
    <w:rsid w:val="00F96A73"/>
    <w:rsid w:val="00FA088C"/>
    <w:rsid w:val="00FA0979"/>
    <w:rsid w:val="00FA5828"/>
    <w:rsid w:val="00FB1F0E"/>
    <w:rsid w:val="00FB2554"/>
    <w:rsid w:val="00FB3F5C"/>
    <w:rsid w:val="00FB3FC5"/>
    <w:rsid w:val="00FC07D9"/>
    <w:rsid w:val="00FC131A"/>
    <w:rsid w:val="00FC3D88"/>
    <w:rsid w:val="00FC3EBE"/>
    <w:rsid w:val="00FC66C2"/>
    <w:rsid w:val="00FC6F58"/>
    <w:rsid w:val="00FC6FA8"/>
    <w:rsid w:val="00FC73DE"/>
    <w:rsid w:val="00FC7FBE"/>
    <w:rsid w:val="00FD03C5"/>
    <w:rsid w:val="00FD2470"/>
    <w:rsid w:val="00FD26B5"/>
    <w:rsid w:val="00FD405F"/>
    <w:rsid w:val="00FD45EF"/>
    <w:rsid w:val="00FD5823"/>
    <w:rsid w:val="00FE0367"/>
    <w:rsid w:val="00FE1C27"/>
    <w:rsid w:val="00FE215B"/>
    <w:rsid w:val="00FE5C31"/>
    <w:rsid w:val="00FE67F9"/>
    <w:rsid w:val="00FE68B1"/>
    <w:rsid w:val="00FF14E8"/>
    <w:rsid w:val="00FF25BA"/>
    <w:rsid w:val="00FF3BC9"/>
    <w:rsid w:val="00FF46AE"/>
    <w:rsid w:val="00FF748B"/>
    <w:rsid w:val="00FF7623"/>
    <w:rsid w:val="042C7A2D"/>
    <w:rsid w:val="0480254A"/>
    <w:rsid w:val="04D46D43"/>
    <w:rsid w:val="070A66B3"/>
    <w:rsid w:val="07464E30"/>
    <w:rsid w:val="080E12CD"/>
    <w:rsid w:val="0D7008A9"/>
    <w:rsid w:val="0EFA0B64"/>
    <w:rsid w:val="107752B0"/>
    <w:rsid w:val="11647993"/>
    <w:rsid w:val="12D62551"/>
    <w:rsid w:val="12F077F2"/>
    <w:rsid w:val="175C6CFC"/>
    <w:rsid w:val="17765786"/>
    <w:rsid w:val="19765E99"/>
    <w:rsid w:val="1CE667D4"/>
    <w:rsid w:val="1D5174FD"/>
    <w:rsid w:val="1DF1193F"/>
    <w:rsid w:val="20394FF7"/>
    <w:rsid w:val="21E738ED"/>
    <w:rsid w:val="22C42BE6"/>
    <w:rsid w:val="233E76BC"/>
    <w:rsid w:val="245B32B8"/>
    <w:rsid w:val="25F15DB5"/>
    <w:rsid w:val="2AB8201A"/>
    <w:rsid w:val="2B286BC5"/>
    <w:rsid w:val="2C2D2523"/>
    <w:rsid w:val="2F57706B"/>
    <w:rsid w:val="309103E2"/>
    <w:rsid w:val="320B3FA3"/>
    <w:rsid w:val="3368179A"/>
    <w:rsid w:val="34381B14"/>
    <w:rsid w:val="352E0F52"/>
    <w:rsid w:val="35A60828"/>
    <w:rsid w:val="36EA2EF3"/>
    <w:rsid w:val="37F30AD3"/>
    <w:rsid w:val="38551E6A"/>
    <w:rsid w:val="39411408"/>
    <w:rsid w:val="3B0D2CD2"/>
    <w:rsid w:val="3B913B4F"/>
    <w:rsid w:val="3D396C7C"/>
    <w:rsid w:val="3FB167C6"/>
    <w:rsid w:val="40831933"/>
    <w:rsid w:val="409A16F8"/>
    <w:rsid w:val="414C48A8"/>
    <w:rsid w:val="4311195E"/>
    <w:rsid w:val="43B8379C"/>
    <w:rsid w:val="44637395"/>
    <w:rsid w:val="461F6313"/>
    <w:rsid w:val="48894C36"/>
    <w:rsid w:val="4A0C2326"/>
    <w:rsid w:val="4AEF5DB0"/>
    <w:rsid w:val="4B744A4A"/>
    <w:rsid w:val="4BA86281"/>
    <w:rsid w:val="4DA8648A"/>
    <w:rsid w:val="4DB608D8"/>
    <w:rsid w:val="4E3F2D9E"/>
    <w:rsid w:val="50F10148"/>
    <w:rsid w:val="516D6052"/>
    <w:rsid w:val="51BB25F2"/>
    <w:rsid w:val="545C6AF1"/>
    <w:rsid w:val="55BB287A"/>
    <w:rsid w:val="584A619C"/>
    <w:rsid w:val="58D3345F"/>
    <w:rsid w:val="59D9651C"/>
    <w:rsid w:val="5B994584"/>
    <w:rsid w:val="5BD75000"/>
    <w:rsid w:val="5D1B313B"/>
    <w:rsid w:val="5E910B3F"/>
    <w:rsid w:val="616B56DD"/>
    <w:rsid w:val="68C573E1"/>
    <w:rsid w:val="6C816D82"/>
    <w:rsid w:val="6C9F1FE4"/>
    <w:rsid w:val="72026C0C"/>
    <w:rsid w:val="721C3F61"/>
    <w:rsid w:val="74AF4B19"/>
    <w:rsid w:val="75123F8E"/>
    <w:rsid w:val="756529CE"/>
    <w:rsid w:val="789E5CA1"/>
    <w:rsid w:val="7DBD44A5"/>
    <w:rsid w:val="7E1F7B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27A5239-B8CD-4CFE-B1AE-2DD956D33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next w:val="a5"/>
    <w:autoRedefine/>
    <w:qFormat/>
    <w:pPr>
      <w:widowControl w:val="0"/>
      <w:jc w:val="both"/>
    </w:pPr>
    <w:rPr>
      <w:kern w:val="2"/>
      <w:sz w:val="28"/>
    </w:rPr>
  </w:style>
  <w:style w:type="paragraph" w:styleId="1">
    <w:name w:val="heading 1"/>
    <w:basedOn w:val="a4"/>
    <w:next w:val="a4"/>
    <w:autoRedefine/>
    <w:qFormat/>
    <w:pPr>
      <w:keepNext/>
      <w:snapToGrid w:val="0"/>
      <w:spacing w:line="360" w:lineRule="atLeast"/>
      <w:outlineLvl w:val="0"/>
    </w:pPr>
    <w:rPr>
      <w:rFonts w:ascii="宋体"/>
    </w:rPr>
  </w:style>
  <w:style w:type="paragraph" w:styleId="23">
    <w:name w:val="heading 2"/>
    <w:basedOn w:val="a4"/>
    <w:next w:val="a4"/>
    <w:link w:val="2Char"/>
    <w:qFormat/>
    <w:pPr>
      <w:keepNext/>
      <w:keepLines/>
      <w:spacing w:before="260" w:after="260" w:line="413" w:lineRule="auto"/>
      <w:outlineLvl w:val="1"/>
    </w:pPr>
    <w:rPr>
      <w:rFonts w:ascii="Arial" w:eastAsia="黑体" w:hAnsi="Arial"/>
      <w:b/>
      <w:sz w:val="32"/>
    </w:rPr>
  </w:style>
  <w:style w:type="paragraph" w:styleId="3">
    <w:name w:val="heading 3"/>
    <w:basedOn w:val="a4"/>
    <w:next w:val="a4"/>
    <w:link w:val="3Char"/>
    <w:qFormat/>
    <w:pPr>
      <w:keepNext/>
      <w:keepLines/>
      <w:spacing w:before="260" w:after="260" w:line="413" w:lineRule="auto"/>
      <w:outlineLvl w:val="2"/>
    </w:pPr>
    <w:rPr>
      <w:b/>
      <w:sz w:val="32"/>
    </w:rPr>
  </w:style>
  <w:style w:type="paragraph" w:styleId="4">
    <w:name w:val="heading 4"/>
    <w:basedOn w:val="a4"/>
    <w:next w:val="a4"/>
    <w:qFormat/>
    <w:pPr>
      <w:keepNext/>
      <w:keepLines/>
      <w:spacing w:before="280" w:after="290" w:line="372" w:lineRule="auto"/>
      <w:outlineLvl w:val="3"/>
    </w:pPr>
    <w:rPr>
      <w:rFonts w:ascii="Arial" w:eastAsia="黑体" w:hAnsi="Arial"/>
      <w:b/>
    </w:rPr>
  </w:style>
  <w:style w:type="paragraph" w:styleId="5">
    <w:name w:val="heading 5"/>
    <w:basedOn w:val="a4"/>
    <w:next w:val="a4"/>
    <w:qFormat/>
    <w:pPr>
      <w:keepNext/>
      <w:keepLines/>
      <w:tabs>
        <w:tab w:val="left" w:pos="2551"/>
      </w:tabs>
      <w:spacing w:before="280" w:after="290" w:line="372" w:lineRule="auto"/>
      <w:ind w:left="2551" w:hanging="850"/>
      <w:outlineLvl w:val="4"/>
    </w:pPr>
    <w:rPr>
      <w:b/>
    </w:rPr>
  </w:style>
  <w:style w:type="paragraph" w:styleId="6">
    <w:name w:val="heading 6"/>
    <w:basedOn w:val="a4"/>
    <w:next w:val="a4"/>
    <w:qFormat/>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4"/>
    <w:next w:val="a4"/>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4"/>
    <w:next w:val="a4"/>
    <w:qFormat/>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4"/>
    <w:next w:val="a4"/>
    <w:autoRedefine/>
    <w:qFormat/>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5">
    <w:name w:val="Body Text"/>
    <w:basedOn w:val="a4"/>
    <w:next w:val="a4"/>
    <w:link w:val="Char"/>
    <w:qFormat/>
    <w:rPr>
      <w:rFonts w:ascii="仿宋_GB2312" w:eastAsia="仿宋_GB2312"/>
      <w:sz w:val="32"/>
    </w:rPr>
  </w:style>
  <w:style w:type="paragraph" w:styleId="30">
    <w:name w:val="List 3"/>
    <w:basedOn w:val="a4"/>
    <w:qFormat/>
    <w:pPr>
      <w:adjustRightInd w:val="0"/>
      <w:snapToGrid w:val="0"/>
      <w:spacing w:line="360" w:lineRule="auto"/>
      <w:ind w:leftChars="400" w:left="100" w:hangingChars="200" w:hanging="200"/>
    </w:pPr>
    <w:rPr>
      <w:sz w:val="24"/>
    </w:rPr>
  </w:style>
  <w:style w:type="paragraph" w:styleId="70">
    <w:name w:val="toc 7"/>
    <w:basedOn w:val="a4"/>
    <w:next w:val="a4"/>
    <w:qFormat/>
    <w:pPr>
      <w:ind w:leftChars="1200" w:left="2520"/>
    </w:pPr>
  </w:style>
  <w:style w:type="paragraph" w:styleId="2">
    <w:name w:val="List Number 2"/>
    <w:basedOn w:val="a4"/>
    <w:autoRedefine/>
    <w:qFormat/>
    <w:pPr>
      <w:numPr>
        <w:numId w:val="1"/>
      </w:numPr>
      <w:tabs>
        <w:tab w:val="clear" w:pos="425"/>
        <w:tab w:val="left" w:pos="780"/>
      </w:tabs>
      <w:spacing w:line="360" w:lineRule="auto"/>
    </w:pPr>
    <w:rPr>
      <w:sz w:val="24"/>
    </w:rPr>
  </w:style>
  <w:style w:type="paragraph" w:styleId="40">
    <w:name w:val="List Bullet 4"/>
    <w:basedOn w:val="a4"/>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9">
    <w:name w:val="Normal Indent"/>
    <w:basedOn w:val="a4"/>
    <w:qFormat/>
    <w:pPr>
      <w:adjustRightInd w:val="0"/>
      <w:snapToGrid w:val="0"/>
      <w:spacing w:line="360" w:lineRule="auto"/>
      <w:ind w:firstLine="420"/>
    </w:pPr>
    <w:rPr>
      <w:sz w:val="24"/>
    </w:rPr>
  </w:style>
  <w:style w:type="paragraph" w:styleId="aa">
    <w:name w:val="caption"/>
    <w:basedOn w:val="a4"/>
    <w:next w:val="a4"/>
    <w:qFormat/>
    <w:pPr>
      <w:widowControl/>
      <w:tabs>
        <w:tab w:val="left" w:pos="1134"/>
      </w:tabs>
      <w:adjustRightInd w:val="0"/>
      <w:snapToGrid w:val="0"/>
      <w:spacing w:line="280" w:lineRule="atLeast"/>
      <w:jc w:val="left"/>
    </w:pPr>
    <w:rPr>
      <w:rFonts w:eastAsia="PMingLiU"/>
      <w:b/>
      <w:kern w:val="0"/>
      <w:sz w:val="24"/>
      <w:lang w:eastAsia="zh-TW"/>
    </w:rPr>
  </w:style>
  <w:style w:type="paragraph" w:styleId="ab">
    <w:name w:val="Document Map"/>
    <w:basedOn w:val="a4"/>
    <w:qFormat/>
    <w:pPr>
      <w:shd w:val="clear" w:color="auto" w:fill="000080"/>
    </w:pPr>
  </w:style>
  <w:style w:type="paragraph" w:styleId="ac">
    <w:name w:val="toa heading"/>
    <w:basedOn w:val="a4"/>
    <w:next w:val="a4"/>
    <w:qFormat/>
    <w:pPr>
      <w:spacing w:before="120"/>
    </w:pPr>
    <w:rPr>
      <w:rFonts w:ascii="Arial" w:hAnsi="Arial"/>
      <w:sz w:val="24"/>
    </w:rPr>
  </w:style>
  <w:style w:type="paragraph" w:styleId="ad">
    <w:name w:val="annotation text"/>
    <w:basedOn w:val="a4"/>
    <w:link w:val="Char0"/>
    <w:qFormat/>
    <w:pPr>
      <w:adjustRightInd w:val="0"/>
      <w:spacing w:line="360" w:lineRule="atLeast"/>
      <w:jc w:val="left"/>
      <w:textAlignment w:val="baseline"/>
    </w:pPr>
    <w:rPr>
      <w:kern w:val="0"/>
      <w:sz w:val="24"/>
    </w:rPr>
  </w:style>
  <w:style w:type="paragraph" w:styleId="31">
    <w:name w:val="Body Text 3"/>
    <w:basedOn w:val="a4"/>
    <w:qFormat/>
    <w:pPr>
      <w:adjustRightInd w:val="0"/>
      <w:snapToGrid w:val="0"/>
      <w:spacing w:after="120" w:line="360" w:lineRule="auto"/>
    </w:pPr>
    <w:rPr>
      <w:sz w:val="16"/>
    </w:rPr>
  </w:style>
  <w:style w:type="paragraph" w:styleId="32">
    <w:name w:val="List Bullet 3"/>
    <w:basedOn w:val="a4"/>
    <w:qFormat/>
    <w:pPr>
      <w:tabs>
        <w:tab w:val="left" w:pos="1200"/>
      </w:tabs>
      <w:adjustRightInd w:val="0"/>
      <w:snapToGrid w:val="0"/>
      <w:spacing w:line="360" w:lineRule="auto"/>
      <w:ind w:left="1200" w:hanging="360"/>
    </w:pPr>
    <w:rPr>
      <w:sz w:val="24"/>
    </w:rPr>
  </w:style>
  <w:style w:type="paragraph" w:styleId="ae">
    <w:name w:val="Body Text Indent"/>
    <w:basedOn w:val="a4"/>
    <w:link w:val="Char1"/>
    <w:qFormat/>
    <w:pPr>
      <w:spacing w:line="700" w:lineRule="exact"/>
      <w:ind w:left="960"/>
    </w:pPr>
    <w:rPr>
      <w:sz w:val="44"/>
    </w:rPr>
  </w:style>
  <w:style w:type="paragraph" w:styleId="33">
    <w:name w:val="List Number 3"/>
    <w:basedOn w:val="a4"/>
    <w:qFormat/>
    <w:pPr>
      <w:tabs>
        <w:tab w:val="left" w:pos="2120"/>
      </w:tabs>
      <w:adjustRightInd w:val="0"/>
      <w:snapToGrid w:val="0"/>
      <w:spacing w:line="360" w:lineRule="auto"/>
      <w:ind w:left="2120" w:hanging="720"/>
    </w:pPr>
    <w:rPr>
      <w:sz w:val="24"/>
    </w:rPr>
  </w:style>
  <w:style w:type="paragraph" w:styleId="24">
    <w:name w:val="List 2"/>
    <w:basedOn w:val="a4"/>
    <w:qFormat/>
    <w:pPr>
      <w:adjustRightInd w:val="0"/>
      <w:snapToGrid w:val="0"/>
      <w:spacing w:line="360" w:lineRule="auto"/>
      <w:ind w:leftChars="200" w:left="100" w:hangingChars="200" w:hanging="200"/>
    </w:pPr>
    <w:rPr>
      <w:sz w:val="24"/>
    </w:rPr>
  </w:style>
  <w:style w:type="paragraph" w:styleId="af">
    <w:name w:val="List Continue"/>
    <w:basedOn w:val="a4"/>
    <w:qFormat/>
    <w:pPr>
      <w:adjustRightInd w:val="0"/>
      <w:snapToGrid w:val="0"/>
      <w:spacing w:after="120" w:line="360" w:lineRule="auto"/>
      <w:ind w:leftChars="200" w:left="420"/>
    </w:pPr>
    <w:rPr>
      <w:sz w:val="24"/>
    </w:rPr>
  </w:style>
  <w:style w:type="paragraph" w:styleId="20">
    <w:name w:val="List Bullet 2"/>
    <w:basedOn w:val="a4"/>
    <w:autoRedefine/>
    <w:qFormat/>
    <w:pPr>
      <w:numPr>
        <w:numId w:val="2"/>
      </w:numPr>
      <w:adjustRightInd w:val="0"/>
      <w:snapToGrid w:val="0"/>
      <w:spacing w:line="360" w:lineRule="auto"/>
    </w:pPr>
    <w:rPr>
      <w:sz w:val="24"/>
    </w:rPr>
  </w:style>
  <w:style w:type="paragraph" w:styleId="50">
    <w:name w:val="toc 5"/>
    <w:basedOn w:val="a4"/>
    <w:next w:val="a4"/>
    <w:qFormat/>
    <w:pPr>
      <w:ind w:leftChars="800" w:left="1680"/>
    </w:pPr>
  </w:style>
  <w:style w:type="paragraph" w:styleId="34">
    <w:name w:val="toc 3"/>
    <w:basedOn w:val="a4"/>
    <w:next w:val="a4"/>
    <w:uiPriority w:val="39"/>
    <w:qFormat/>
    <w:pPr>
      <w:ind w:leftChars="400" w:left="840"/>
    </w:pPr>
  </w:style>
  <w:style w:type="paragraph" w:styleId="af0">
    <w:name w:val="Plain Text"/>
    <w:basedOn w:val="a4"/>
    <w:link w:val="Char2"/>
    <w:qFormat/>
    <w:rPr>
      <w:rFonts w:ascii="宋体" w:hAnsi="Courier New"/>
      <w:sz w:val="21"/>
    </w:rPr>
  </w:style>
  <w:style w:type="paragraph" w:styleId="80">
    <w:name w:val="toc 8"/>
    <w:basedOn w:val="a4"/>
    <w:next w:val="a4"/>
    <w:qFormat/>
    <w:pPr>
      <w:ind w:leftChars="1400" w:left="2940"/>
    </w:pPr>
  </w:style>
  <w:style w:type="paragraph" w:styleId="af1">
    <w:name w:val="Date"/>
    <w:basedOn w:val="a4"/>
    <w:next w:val="a4"/>
    <w:link w:val="Char3"/>
    <w:qFormat/>
  </w:style>
  <w:style w:type="paragraph" w:styleId="25">
    <w:name w:val="Body Text Indent 2"/>
    <w:basedOn w:val="a4"/>
    <w:link w:val="2Char0"/>
    <w:qFormat/>
    <w:pPr>
      <w:snapToGrid w:val="0"/>
      <w:spacing w:line="560" w:lineRule="atLeast"/>
      <w:ind w:firstLine="540"/>
    </w:pPr>
  </w:style>
  <w:style w:type="paragraph" w:styleId="af2">
    <w:name w:val="Balloon Text"/>
    <w:basedOn w:val="a4"/>
    <w:qFormat/>
    <w:rPr>
      <w:sz w:val="18"/>
    </w:rPr>
  </w:style>
  <w:style w:type="paragraph" w:styleId="af3">
    <w:name w:val="footer"/>
    <w:basedOn w:val="a4"/>
    <w:qFormat/>
    <w:pPr>
      <w:tabs>
        <w:tab w:val="center" w:pos="4153"/>
        <w:tab w:val="right" w:pos="8306"/>
      </w:tabs>
      <w:snapToGrid w:val="0"/>
      <w:jc w:val="left"/>
    </w:pPr>
    <w:rPr>
      <w:sz w:val="18"/>
    </w:rPr>
  </w:style>
  <w:style w:type="paragraph" w:styleId="af4">
    <w:name w:val="header"/>
    <w:basedOn w:val="a4"/>
    <w:qFormat/>
    <w:pPr>
      <w:pBdr>
        <w:bottom w:val="single" w:sz="6" w:space="1" w:color="auto"/>
      </w:pBdr>
      <w:tabs>
        <w:tab w:val="center" w:pos="4153"/>
        <w:tab w:val="right" w:pos="8306"/>
      </w:tabs>
      <w:snapToGrid w:val="0"/>
      <w:jc w:val="center"/>
    </w:pPr>
    <w:rPr>
      <w:sz w:val="18"/>
    </w:rPr>
  </w:style>
  <w:style w:type="paragraph" w:styleId="10">
    <w:name w:val="toc 1"/>
    <w:basedOn w:val="a4"/>
    <w:next w:val="a4"/>
    <w:qFormat/>
    <w:pPr>
      <w:spacing w:line="180" w:lineRule="auto"/>
      <w:jc w:val="center"/>
    </w:pPr>
    <w:rPr>
      <w:sz w:val="30"/>
    </w:rPr>
  </w:style>
  <w:style w:type="paragraph" w:styleId="41">
    <w:name w:val="List Continue 4"/>
    <w:basedOn w:val="a4"/>
    <w:qFormat/>
    <w:pPr>
      <w:adjustRightInd w:val="0"/>
      <w:snapToGrid w:val="0"/>
      <w:spacing w:after="120" w:line="360" w:lineRule="auto"/>
      <w:ind w:leftChars="800" w:left="1680"/>
    </w:pPr>
    <w:rPr>
      <w:sz w:val="24"/>
    </w:rPr>
  </w:style>
  <w:style w:type="paragraph" w:styleId="42">
    <w:name w:val="toc 4"/>
    <w:basedOn w:val="a4"/>
    <w:next w:val="a4"/>
    <w:qFormat/>
    <w:pPr>
      <w:ind w:leftChars="600" w:left="1260"/>
    </w:pPr>
  </w:style>
  <w:style w:type="paragraph" w:styleId="af5">
    <w:name w:val="footnote text"/>
    <w:basedOn w:val="a4"/>
    <w:link w:val="Char4"/>
    <w:qFormat/>
    <w:pPr>
      <w:spacing w:line="360" w:lineRule="auto"/>
    </w:pPr>
    <w:rPr>
      <w:sz w:val="18"/>
    </w:rPr>
  </w:style>
  <w:style w:type="paragraph" w:styleId="60">
    <w:name w:val="toc 6"/>
    <w:basedOn w:val="a4"/>
    <w:next w:val="a4"/>
    <w:qFormat/>
    <w:pPr>
      <w:ind w:leftChars="1000" w:left="2100"/>
    </w:pPr>
  </w:style>
  <w:style w:type="paragraph" w:styleId="51">
    <w:name w:val="List 5"/>
    <w:basedOn w:val="a4"/>
    <w:qFormat/>
    <w:pPr>
      <w:adjustRightInd w:val="0"/>
      <w:snapToGrid w:val="0"/>
      <w:spacing w:line="360" w:lineRule="auto"/>
      <w:ind w:leftChars="800" w:left="100" w:hangingChars="200" w:hanging="200"/>
    </w:pPr>
    <w:rPr>
      <w:sz w:val="24"/>
    </w:rPr>
  </w:style>
  <w:style w:type="paragraph" w:styleId="35">
    <w:name w:val="Body Text Indent 3"/>
    <w:basedOn w:val="a4"/>
    <w:qFormat/>
    <w:pPr>
      <w:spacing w:line="360" w:lineRule="auto"/>
      <w:ind w:firstLine="632"/>
    </w:pPr>
    <w:rPr>
      <w:rFonts w:ascii="黑体" w:eastAsia="黑体"/>
    </w:rPr>
  </w:style>
  <w:style w:type="paragraph" w:styleId="af6">
    <w:name w:val="table of figures"/>
    <w:basedOn w:val="a4"/>
    <w:next w:val="a4"/>
    <w:qFormat/>
    <w:pPr>
      <w:tabs>
        <w:tab w:val="right" w:leader="dot" w:pos="8640"/>
      </w:tabs>
      <w:spacing w:line="360" w:lineRule="auto"/>
      <w:ind w:left="400" w:hanging="400"/>
    </w:pPr>
    <w:rPr>
      <w:sz w:val="24"/>
    </w:rPr>
  </w:style>
  <w:style w:type="paragraph" w:styleId="26">
    <w:name w:val="toc 2"/>
    <w:basedOn w:val="a4"/>
    <w:next w:val="a4"/>
    <w:uiPriority w:val="39"/>
    <w:qFormat/>
    <w:pPr>
      <w:ind w:leftChars="200" w:left="420"/>
    </w:pPr>
  </w:style>
  <w:style w:type="paragraph" w:styleId="90">
    <w:name w:val="toc 9"/>
    <w:basedOn w:val="a4"/>
    <w:next w:val="a4"/>
    <w:qFormat/>
    <w:pPr>
      <w:ind w:leftChars="1600" w:left="3360"/>
    </w:pPr>
  </w:style>
  <w:style w:type="paragraph" w:styleId="27">
    <w:name w:val="Body Text 2"/>
    <w:basedOn w:val="a4"/>
    <w:qFormat/>
    <w:pPr>
      <w:adjustRightInd w:val="0"/>
      <w:snapToGrid w:val="0"/>
      <w:spacing w:after="120" w:line="480" w:lineRule="auto"/>
    </w:pPr>
    <w:rPr>
      <w:sz w:val="24"/>
    </w:rPr>
  </w:style>
  <w:style w:type="paragraph" w:styleId="43">
    <w:name w:val="List 4"/>
    <w:basedOn w:val="a4"/>
    <w:qFormat/>
    <w:pPr>
      <w:adjustRightInd w:val="0"/>
      <w:snapToGrid w:val="0"/>
      <w:spacing w:line="360" w:lineRule="auto"/>
      <w:ind w:leftChars="600" w:left="100" w:hangingChars="200" w:hanging="200"/>
    </w:pPr>
    <w:rPr>
      <w:sz w:val="24"/>
    </w:rPr>
  </w:style>
  <w:style w:type="paragraph" w:styleId="28">
    <w:name w:val="List Continue 2"/>
    <w:basedOn w:val="a4"/>
    <w:qFormat/>
    <w:pPr>
      <w:adjustRightInd w:val="0"/>
      <w:snapToGrid w:val="0"/>
      <w:spacing w:after="120" w:line="360" w:lineRule="auto"/>
      <w:ind w:leftChars="400" w:left="840"/>
    </w:pPr>
    <w:rPr>
      <w:sz w:val="24"/>
    </w:rPr>
  </w:style>
  <w:style w:type="paragraph" w:styleId="af7">
    <w:name w:val="Normal (Web)"/>
    <w:basedOn w:val="a4"/>
    <w:qFormat/>
    <w:pPr>
      <w:widowControl/>
      <w:spacing w:before="100" w:beforeAutospacing="1" w:after="100" w:afterAutospacing="1"/>
      <w:jc w:val="left"/>
    </w:pPr>
    <w:rPr>
      <w:rFonts w:ascii="宋体" w:hAnsi="宋体"/>
      <w:kern w:val="0"/>
      <w:sz w:val="24"/>
    </w:rPr>
  </w:style>
  <w:style w:type="paragraph" w:styleId="36">
    <w:name w:val="List Continue 3"/>
    <w:basedOn w:val="a4"/>
    <w:qFormat/>
    <w:pPr>
      <w:adjustRightInd w:val="0"/>
      <w:snapToGrid w:val="0"/>
      <w:spacing w:after="120" w:line="360" w:lineRule="auto"/>
      <w:ind w:leftChars="600" w:left="1260"/>
    </w:pPr>
    <w:rPr>
      <w:sz w:val="24"/>
    </w:rPr>
  </w:style>
  <w:style w:type="paragraph" w:styleId="11">
    <w:name w:val="index 1"/>
    <w:basedOn w:val="a4"/>
    <w:next w:val="a4"/>
    <w:qFormat/>
    <w:pPr>
      <w:adjustRightInd w:val="0"/>
      <w:spacing w:line="240" w:lineRule="atLeast"/>
      <w:textAlignment w:val="baseline"/>
    </w:pPr>
    <w:rPr>
      <w:rFonts w:ascii="宋体"/>
      <w:kern w:val="0"/>
      <w:sz w:val="21"/>
    </w:rPr>
  </w:style>
  <w:style w:type="paragraph" w:styleId="af8">
    <w:name w:val="Title"/>
    <w:basedOn w:val="a4"/>
    <w:qFormat/>
    <w:pPr>
      <w:widowControl/>
      <w:spacing w:after="240" w:line="360" w:lineRule="auto"/>
      <w:jc w:val="center"/>
    </w:pPr>
    <w:rPr>
      <w:rFonts w:ascii="Arial" w:hAnsi="Arial"/>
      <w:b/>
      <w:smallCaps/>
      <w:kern w:val="28"/>
      <w:sz w:val="36"/>
      <w:lang w:eastAsia="en-US"/>
    </w:rPr>
  </w:style>
  <w:style w:type="paragraph" w:styleId="af9">
    <w:name w:val="annotation subject"/>
    <w:basedOn w:val="ad"/>
    <w:next w:val="ad"/>
    <w:link w:val="Char5"/>
    <w:qFormat/>
    <w:pPr>
      <w:adjustRightInd/>
      <w:spacing w:line="240" w:lineRule="auto"/>
      <w:textAlignment w:val="auto"/>
    </w:pPr>
  </w:style>
  <w:style w:type="paragraph" w:styleId="afa">
    <w:name w:val="Body Text First Indent"/>
    <w:basedOn w:val="a5"/>
    <w:qFormat/>
    <w:pPr>
      <w:spacing w:line="360" w:lineRule="auto"/>
      <w:ind w:firstLine="420"/>
    </w:pPr>
    <w:rPr>
      <w:rFonts w:ascii="宋体" w:hAnsi="宋体"/>
      <w:sz w:val="24"/>
    </w:rPr>
  </w:style>
  <w:style w:type="paragraph" w:styleId="29">
    <w:name w:val="Body Text First Indent 2"/>
    <w:basedOn w:val="ae"/>
    <w:link w:val="2Char1"/>
    <w:qFormat/>
    <w:pPr>
      <w:spacing w:after="120" w:line="240" w:lineRule="auto"/>
      <w:ind w:leftChars="200" w:left="420" w:firstLineChars="200" w:firstLine="420"/>
    </w:pPr>
  </w:style>
  <w:style w:type="character" w:styleId="afb">
    <w:name w:val="Strong"/>
    <w:basedOn w:val="a6"/>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basedOn w:val="a6"/>
    <w:qFormat/>
    <w:rPr>
      <w:b/>
      <w:bCs/>
    </w:rPr>
  </w:style>
  <w:style w:type="character" w:styleId="HTML">
    <w:name w:val="HTML Definition"/>
    <w:basedOn w:val="a6"/>
    <w:qFormat/>
  </w:style>
  <w:style w:type="character" w:styleId="HTML0">
    <w:name w:val="HTML Typewriter"/>
    <w:basedOn w:val="a6"/>
    <w:qFormat/>
    <w:rPr>
      <w:rFonts w:ascii="monospace" w:eastAsia="monospace" w:hAnsi="monospace" w:cs="monospace" w:hint="default"/>
      <w:sz w:val="20"/>
    </w:rPr>
  </w:style>
  <w:style w:type="character" w:styleId="HTML1">
    <w:name w:val="HTML Acronym"/>
    <w:basedOn w:val="a6"/>
    <w:qFormat/>
  </w:style>
  <w:style w:type="character" w:styleId="HTML2">
    <w:name w:val="HTML Variable"/>
    <w:basedOn w:val="a6"/>
    <w:qFormat/>
  </w:style>
  <w:style w:type="character" w:styleId="aff">
    <w:name w:val="Hyperlink"/>
    <w:uiPriority w:val="99"/>
    <w:qFormat/>
    <w:rPr>
      <w:color w:val="0000FF"/>
      <w:u w:val="single"/>
    </w:rPr>
  </w:style>
  <w:style w:type="character" w:styleId="HTML3">
    <w:name w:val="HTML Code"/>
    <w:basedOn w:val="a6"/>
    <w:qFormat/>
    <w:rPr>
      <w:rFonts w:ascii="monospace" w:eastAsia="monospace" w:hAnsi="monospace" w:cs="monospace" w:hint="default"/>
      <w:sz w:val="20"/>
    </w:rPr>
  </w:style>
  <w:style w:type="character" w:styleId="aff0">
    <w:name w:val="annotation reference"/>
    <w:qFormat/>
    <w:rPr>
      <w:sz w:val="21"/>
      <w:szCs w:val="21"/>
    </w:rPr>
  </w:style>
  <w:style w:type="character" w:styleId="HTML4">
    <w:name w:val="HTML Cite"/>
    <w:basedOn w:val="a6"/>
    <w:qFormat/>
  </w:style>
  <w:style w:type="character" w:styleId="aff1">
    <w:name w:val="footnote reference"/>
    <w:qFormat/>
    <w:rPr>
      <w:position w:val="6"/>
      <w:sz w:val="14"/>
      <w:vertAlign w:val="superscript"/>
    </w:rPr>
  </w:style>
  <w:style w:type="character" w:styleId="HTML5">
    <w:name w:val="HTML Keyboard"/>
    <w:basedOn w:val="a6"/>
    <w:qFormat/>
    <w:rPr>
      <w:rFonts w:ascii="monospace" w:eastAsia="monospace" w:hAnsi="monospace" w:cs="monospace" w:hint="default"/>
      <w:sz w:val="20"/>
    </w:rPr>
  </w:style>
  <w:style w:type="character" w:styleId="HTML6">
    <w:name w:val="HTML Sample"/>
    <w:basedOn w:val="a6"/>
    <w:qFormat/>
    <w:rPr>
      <w:rFonts w:ascii="monospace" w:eastAsia="monospace" w:hAnsi="monospace" w:cs="monospace"/>
    </w:rPr>
  </w:style>
  <w:style w:type="character" w:customStyle="1" w:styleId="3Char">
    <w:name w:val="标题 3 Char"/>
    <w:link w:val="3"/>
    <w:qFormat/>
    <w:rPr>
      <w:rFonts w:eastAsia="宋体"/>
      <w:b/>
      <w:kern w:val="2"/>
      <w:sz w:val="32"/>
      <w:lang w:val="en-US" w:eastAsia="zh-CN"/>
    </w:rPr>
  </w:style>
  <w:style w:type="character" w:customStyle="1" w:styleId="2Char">
    <w:name w:val="标题 2 Char"/>
    <w:link w:val="23"/>
    <w:qFormat/>
    <w:rPr>
      <w:rFonts w:ascii="Arial" w:eastAsia="黑体" w:hAnsi="Arial"/>
      <w:b/>
      <w:kern w:val="2"/>
      <w:sz w:val="32"/>
    </w:rPr>
  </w:style>
  <w:style w:type="character" w:customStyle="1" w:styleId="Char0">
    <w:name w:val="批注文字 Char"/>
    <w:link w:val="ad"/>
    <w:qFormat/>
    <w:rPr>
      <w:sz w:val="24"/>
    </w:rPr>
  </w:style>
  <w:style w:type="character" w:customStyle="1" w:styleId="Char1">
    <w:name w:val="正文文本缩进 Char"/>
    <w:link w:val="ae"/>
    <w:qFormat/>
    <w:rPr>
      <w:kern w:val="2"/>
      <w:sz w:val="44"/>
    </w:rPr>
  </w:style>
  <w:style w:type="character" w:customStyle="1" w:styleId="Char2">
    <w:name w:val="纯文本 Char"/>
    <w:link w:val="af0"/>
    <w:qFormat/>
    <w:rPr>
      <w:rFonts w:ascii="宋体" w:hAnsi="Courier New"/>
      <w:kern w:val="2"/>
      <w:sz w:val="21"/>
    </w:rPr>
  </w:style>
  <w:style w:type="character" w:customStyle="1" w:styleId="Char3">
    <w:name w:val="日期 Char"/>
    <w:link w:val="af1"/>
    <w:qFormat/>
    <w:rPr>
      <w:kern w:val="2"/>
      <w:sz w:val="28"/>
    </w:rPr>
  </w:style>
  <w:style w:type="character" w:customStyle="1" w:styleId="2Char0">
    <w:name w:val="正文文本缩进 2 Char"/>
    <w:link w:val="25"/>
    <w:qFormat/>
    <w:rPr>
      <w:kern w:val="2"/>
      <w:sz w:val="28"/>
    </w:rPr>
  </w:style>
  <w:style w:type="character" w:customStyle="1" w:styleId="Char4">
    <w:name w:val="脚注文本 Char"/>
    <w:link w:val="af5"/>
    <w:qFormat/>
    <w:rPr>
      <w:kern w:val="2"/>
      <w:sz w:val="18"/>
    </w:rPr>
  </w:style>
  <w:style w:type="character" w:customStyle="1" w:styleId="Char5">
    <w:name w:val="批注主题 Char"/>
    <w:link w:val="af9"/>
    <w:qFormat/>
  </w:style>
  <w:style w:type="character" w:customStyle="1" w:styleId="2Char1">
    <w:name w:val="正文首行缩进 2 Char"/>
    <w:link w:val="29"/>
    <w:qFormat/>
  </w:style>
  <w:style w:type="character" w:customStyle="1" w:styleId="Char6">
    <w:name w:val="文字 Char"/>
    <w:link w:val="aff2"/>
    <w:qFormat/>
    <w:rPr>
      <w:rFonts w:ascii="宋体"/>
      <w:kern w:val="2"/>
      <w:sz w:val="28"/>
    </w:rPr>
  </w:style>
  <w:style w:type="paragraph" w:customStyle="1" w:styleId="aff2">
    <w:name w:val="文字"/>
    <w:basedOn w:val="a4"/>
    <w:link w:val="Char6"/>
    <w:qFormat/>
    <w:pPr>
      <w:tabs>
        <w:tab w:val="left" w:pos="8520"/>
      </w:tabs>
      <w:spacing w:line="312" w:lineRule="auto"/>
      <w:ind w:right="-210" w:firstLine="556"/>
    </w:pPr>
    <w:rPr>
      <w:rFonts w:ascii="宋体"/>
    </w:rPr>
  </w:style>
  <w:style w:type="character" w:customStyle="1" w:styleId="CharChar5">
    <w:name w:val="Char Char5"/>
    <w:qFormat/>
    <w:rPr>
      <w:rFonts w:ascii="Arial" w:eastAsia="宋体" w:hAnsi="Arial"/>
      <w:b/>
      <w:smallCaps/>
      <w:kern w:val="28"/>
      <w:sz w:val="36"/>
      <w:lang w:val="en-US" w:eastAsia="en-US"/>
    </w:rPr>
  </w:style>
  <w:style w:type="character" w:customStyle="1" w:styleId="110">
    <w:name w:val="未命名11"/>
    <w:qFormat/>
    <w:rPr>
      <w:color w:val="77FFFF"/>
      <w:sz w:val="24"/>
    </w:rPr>
  </w:style>
  <w:style w:type="character" w:customStyle="1" w:styleId="content-white1">
    <w:name w:val="content-white1"/>
    <w:qFormat/>
    <w:rPr>
      <w:rFonts w:ascii="_x000B__x000C_" w:hAnsi="_x000B__x000C_"/>
      <w:color w:val="auto"/>
      <w:sz w:val="18"/>
      <w:u w:val="none"/>
    </w:rPr>
  </w:style>
  <w:style w:type="character" w:customStyle="1" w:styleId="Char7">
    <w:name w:val="正文 + 三号 Char"/>
    <w:qFormat/>
    <w:rPr>
      <w:rFonts w:eastAsia="宋体"/>
      <w:kern w:val="2"/>
      <w:sz w:val="21"/>
      <w:lang w:val="en-US" w:eastAsia="zh-CN"/>
    </w:rPr>
  </w:style>
  <w:style w:type="character" w:customStyle="1" w:styleId="CharChar2">
    <w:name w:val="Char Char2"/>
    <w:qFormat/>
    <w:rPr>
      <w:rFonts w:eastAsia="宋体"/>
      <w:kern w:val="2"/>
      <w:sz w:val="18"/>
      <w:lang w:val="en-US" w:eastAsia="zh-CN"/>
    </w:rPr>
  </w:style>
  <w:style w:type="character" w:customStyle="1" w:styleId="font01">
    <w:name w:val="font01"/>
    <w:qFormat/>
    <w:rPr>
      <w:rFonts w:ascii="宋体" w:eastAsia="宋体" w:hAnsi="宋体" w:cs="宋体"/>
      <w:color w:val="000000"/>
      <w:sz w:val="24"/>
      <w:szCs w:val="24"/>
      <w:u w:val="none"/>
    </w:rPr>
  </w:style>
  <w:style w:type="character" w:customStyle="1" w:styleId="TableTextChar1Char">
    <w:name w:val="Table Text Char1 Char"/>
    <w:qFormat/>
    <w:rPr>
      <w:rFonts w:ascii="Arial" w:hAnsi="Arial"/>
      <w:kern w:val="2"/>
      <w:sz w:val="18"/>
      <w:lang w:val="en-US" w:eastAsia="zh-CN" w:bidi="ar-SA"/>
    </w:rPr>
  </w:style>
  <w:style w:type="character" w:customStyle="1" w:styleId="TableTextCharCharCharChar">
    <w:name w:val="Table Text Char Char Char Char"/>
    <w:link w:val="TableTextCharCharChar"/>
    <w:qFormat/>
    <w:rPr>
      <w:rFonts w:ascii="Arial" w:hAnsi="Arial"/>
      <w:kern w:val="2"/>
      <w:sz w:val="18"/>
      <w:lang w:val="en-US" w:eastAsia="zh-CN" w:bidi="ar-SA"/>
    </w:rPr>
  </w:style>
  <w:style w:type="paragraph" w:customStyle="1" w:styleId="TableTextCharCharChar">
    <w:name w:val="Table Text Char Char Char"/>
    <w:link w:val="TableTextCharCharCharChar"/>
    <w:qFormat/>
    <w:pPr>
      <w:snapToGrid w:val="0"/>
      <w:spacing w:before="80" w:after="80"/>
    </w:pPr>
    <w:rPr>
      <w:rFonts w:ascii="Arial" w:hAnsi="Arial"/>
      <w:kern w:val="2"/>
      <w:sz w:val="18"/>
    </w:rPr>
  </w:style>
  <w:style w:type="character" w:customStyle="1" w:styleId="CharChar7">
    <w:name w:val="Char Char7"/>
    <w:qFormat/>
    <w:rPr>
      <w:rFonts w:ascii="宋体" w:eastAsia="宋体" w:hAnsi="宋体"/>
      <w:kern w:val="2"/>
      <w:sz w:val="28"/>
    </w:rPr>
  </w:style>
  <w:style w:type="character" w:customStyle="1" w:styleId="H2Char">
    <w:name w:val="H2 Char"/>
    <w:qFormat/>
    <w:rPr>
      <w:rFonts w:ascii="Arial" w:eastAsia="宋体" w:hAnsi="Arial"/>
      <w:kern w:val="2"/>
      <w:sz w:val="2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074Char1">
    <w:name w:val="标书正文:  0.74 厘米 Char1"/>
    <w:qFormat/>
    <w:rPr>
      <w:rFonts w:eastAsia="宋体"/>
      <w:kern w:val="2"/>
      <w:sz w:val="24"/>
      <w:lang w:val="en-US" w:eastAsia="zh-CN"/>
    </w:rPr>
  </w:style>
  <w:style w:type="character" w:customStyle="1" w:styleId="crowed11">
    <w:name w:val="crowed11"/>
    <w:qFormat/>
    <w:rPr>
      <w:rFonts w:ascii="_x000B__x000C_" w:hAnsi="_x000B__x000C_" w:hint="default"/>
      <w:sz w:val="24"/>
    </w:rPr>
  </w:style>
  <w:style w:type="character" w:customStyle="1" w:styleId="CharChar3">
    <w:name w:val="Char Char3"/>
    <w:qFormat/>
    <w:rPr>
      <w:rFonts w:eastAsia="宋体"/>
      <w:kern w:val="2"/>
      <w:sz w:val="18"/>
      <w:lang w:val="en-US" w:eastAsia="zh-CN"/>
    </w:rPr>
  </w:style>
  <w:style w:type="character" w:customStyle="1" w:styleId="CharChar6">
    <w:name w:val="Char Char6"/>
    <w:qFormat/>
    <w:rPr>
      <w:rFonts w:ascii="仿宋_GB2312" w:eastAsia="仿宋_GB2312"/>
      <w:kern w:val="2"/>
      <w:sz w:val="32"/>
    </w:rPr>
  </w:style>
  <w:style w:type="character" w:customStyle="1" w:styleId="titleemph1">
    <w:name w:val="title_emph1"/>
    <w:qFormat/>
    <w:rPr>
      <w:rFonts w:ascii="Arial" w:hAnsi="Arial" w:hint="default"/>
      <w:b/>
      <w:sz w:val="20"/>
    </w:rPr>
  </w:style>
  <w:style w:type="character" w:customStyle="1" w:styleId="v151">
    <w:name w:val="v151"/>
    <w:qFormat/>
    <w:rPr>
      <w:sz w:val="18"/>
    </w:rPr>
  </w:style>
  <w:style w:type="character" w:customStyle="1" w:styleId="font1">
    <w:name w:val="font1"/>
    <w:qFormat/>
    <w:rPr>
      <w:color w:val="000000"/>
      <w:sz w:val="18"/>
    </w:rPr>
  </w:style>
  <w:style w:type="character" w:customStyle="1" w:styleId="TableTextChar">
    <w:name w:val="Table Text Char"/>
    <w:link w:val="TableText"/>
    <w:qFormat/>
    <w:rPr>
      <w:rFonts w:ascii="Arial" w:hAnsi="Arial"/>
      <w:kern w:val="2"/>
      <w:sz w:val="18"/>
      <w:lang w:val="en-US" w:eastAsia="zh-CN" w:bidi="ar-SA"/>
    </w:rPr>
  </w:style>
  <w:style w:type="paragraph" w:customStyle="1" w:styleId="TableText">
    <w:name w:val="Table Text"/>
    <w:link w:val="TableTextChar"/>
    <w:qFormat/>
    <w:pPr>
      <w:snapToGrid w:val="0"/>
      <w:spacing w:before="80" w:after="80"/>
    </w:pPr>
    <w:rPr>
      <w:rFonts w:ascii="Arial" w:hAnsi="Arial"/>
      <w:kern w:val="2"/>
      <w:sz w:val="18"/>
    </w:rPr>
  </w:style>
  <w:style w:type="character" w:customStyle="1" w:styleId="font11">
    <w:name w:val="font11"/>
    <w:qFormat/>
    <w:rPr>
      <w:rFonts w:ascii="方正仿宋_GBK" w:eastAsia="方正仿宋_GBK" w:hAnsi="方正仿宋_GBK" w:cs="方正仿宋_GBK" w:hint="default"/>
      <w:color w:val="000000"/>
      <w:sz w:val="24"/>
      <w:szCs w:val="24"/>
      <w:u w:val="none"/>
    </w:rPr>
  </w:style>
  <w:style w:type="character" w:customStyle="1" w:styleId="Char8">
    <w:name w:val="小 Char"/>
    <w:qFormat/>
    <w:rPr>
      <w:rFonts w:ascii="宋体" w:eastAsia="宋体" w:hAnsi="Courier New"/>
      <w:kern w:val="2"/>
      <w:sz w:val="21"/>
      <w:lang w:val="en-US" w:eastAsia="zh-CN" w:bidi="ar-SA"/>
    </w:rPr>
  </w:style>
  <w:style w:type="character" w:customStyle="1" w:styleId="CharChar4">
    <w:name w:val="Char Char4"/>
    <w:qFormat/>
    <w:rPr>
      <w:rFonts w:eastAsia="宋体"/>
      <w:b/>
      <w:kern w:val="2"/>
      <w:sz w:val="21"/>
      <w:lang w:val="en-US" w:eastAsia="zh-CN"/>
    </w:rPr>
  </w:style>
  <w:style w:type="character" w:customStyle="1" w:styleId="CharChar">
    <w:name w:val="Char Char"/>
    <w:qFormat/>
    <w:rPr>
      <w:rFonts w:ascii="宋体" w:eastAsia="宋体" w:hAnsi="宋体"/>
      <w:kern w:val="2"/>
      <w:sz w:val="24"/>
      <w:lang w:val="en-US" w:eastAsia="zh-CN" w:bidi="ar-SA"/>
    </w:rPr>
  </w:style>
  <w:style w:type="character" w:customStyle="1" w:styleId="CharChar11">
    <w:name w:val="Char Char11"/>
    <w:qFormat/>
    <w:rPr>
      <w:rFonts w:ascii="宋体"/>
      <w:kern w:val="2"/>
      <w:sz w:val="28"/>
    </w:rPr>
  </w:style>
  <w:style w:type="character" w:customStyle="1" w:styleId="top-det1">
    <w:name w:val="top-det1"/>
    <w:qFormat/>
    <w:rPr>
      <w:b/>
      <w:color w:val="000000"/>
    </w:rPr>
  </w:style>
  <w:style w:type="character" w:customStyle="1" w:styleId="aff3">
    <w:name w:val="样式 宋体"/>
    <w:qFormat/>
    <w:rPr>
      <w:rFonts w:ascii="宋体" w:eastAsia="宋体" w:hAnsi="宋体"/>
      <w:sz w:val="28"/>
    </w:rPr>
  </w:style>
  <w:style w:type="paragraph" w:customStyle="1" w:styleId="Char9">
    <w:name w:val="Char"/>
    <w:basedOn w:val="a4"/>
    <w:qFormat/>
    <w:pPr>
      <w:spacing w:line="240" w:lineRule="atLeast"/>
      <w:ind w:left="420" w:firstLine="420"/>
    </w:pPr>
    <w:rPr>
      <w:kern w:val="0"/>
      <w:sz w:val="21"/>
    </w:rPr>
  </w:style>
  <w:style w:type="paragraph" w:customStyle="1" w:styleId="37">
    <w:name w:val="样式3"/>
    <w:basedOn w:val="1"/>
    <w:next w:val="1"/>
    <w:qFormat/>
    <w:pPr>
      <w:keepLines/>
      <w:adjustRightInd w:val="0"/>
      <w:spacing w:before="340" w:after="330" w:line="576" w:lineRule="auto"/>
    </w:pPr>
    <w:rPr>
      <w:rFonts w:ascii="Times New Roman" w:eastAsia="黑体"/>
      <w:b/>
      <w:kern w:val="44"/>
      <w:sz w:val="44"/>
    </w:rPr>
  </w:style>
  <w:style w:type="paragraph" w:customStyle="1" w:styleId="12">
    <w:name w:val="文本框样式1"/>
    <w:basedOn w:val="a4"/>
    <w:qFormat/>
    <w:pPr>
      <w:adjustRightInd w:val="0"/>
      <w:snapToGrid w:val="0"/>
      <w:spacing w:before="60" w:line="180" w:lineRule="exact"/>
      <w:jc w:val="center"/>
    </w:pPr>
    <w:rPr>
      <w:sz w:val="21"/>
    </w:rPr>
  </w:style>
  <w:style w:type="paragraph" w:customStyle="1" w:styleId="a2">
    <w:name w:val="首行缩进"/>
    <w:basedOn w:val="a4"/>
    <w:qFormat/>
    <w:pPr>
      <w:numPr>
        <w:numId w:val="3"/>
      </w:numPr>
      <w:spacing w:line="360" w:lineRule="auto"/>
    </w:pPr>
    <w:rPr>
      <w:rFonts w:eastAsia="仿宋_GB2312"/>
    </w:rPr>
  </w:style>
  <w:style w:type="paragraph" w:customStyle="1" w:styleId="CharCharChar1CharCharCharCharCharCharCharCharCharCharCharCharChar">
    <w:name w:val="Char Char Char1 Char Char Char Char Char Char Char Char Char Char Char Char Char"/>
    <w:basedOn w:val="a4"/>
    <w:autoRedefine/>
    <w:qFormat/>
    <w:pPr>
      <w:widowControl/>
      <w:spacing w:after="160" w:line="240" w:lineRule="exact"/>
      <w:jc w:val="left"/>
    </w:pPr>
    <w:rPr>
      <w:rFonts w:ascii="Verdana" w:hAnsi="Verdana"/>
      <w:kern w:val="0"/>
      <w:sz w:val="18"/>
      <w:lang w:eastAsia="en-US"/>
    </w:rPr>
  </w:style>
  <w:style w:type="paragraph" w:customStyle="1" w:styleId="aff4">
    <w:name w:val="表头样式"/>
    <w:basedOn w:val="a4"/>
    <w:qFormat/>
    <w:pPr>
      <w:autoSpaceDE w:val="0"/>
      <w:autoSpaceDN w:val="0"/>
      <w:adjustRightInd w:val="0"/>
      <w:spacing w:line="360" w:lineRule="auto"/>
      <w:jc w:val="left"/>
    </w:pPr>
    <w:rPr>
      <w:b/>
      <w:kern w:val="0"/>
      <w:sz w:val="21"/>
    </w:rPr>
  </w:style>
  <w:style w:type="paragraph" w:customStyle="1" w:styleId="ItemStep">
    <w:name w:val="Item Step"/>
    <w:qFormat/>
    <w:pPr>
      <w:tabs>
        <w:tab w:val="left" w:pos="1644"/>
      </w:tabs>
      <w:ind w:left="1644" w:hanging="510"/>
      <w:outlineLvl w:val="4"/>
    </w:pPr>
    <w:rPr>
      <w:rFonts w:ascii="Arial" w:hAnsi="Arial"/>
      <w:sz w:val="21"/>
    </w:rPr>
  </w:style>
  <w:style w:type="paragraph" w:customStyle="1" w:styleId="content">
    <w:name w:val="content"/>
    <w:basedOn w:val="a4"/>
    <w:qFormat/>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CharCharCharCharCharCharChar">
    <w:name w:val="Char Char Char Char Char Char Char"/>
    <w:basedOn w:val="ab"/>
    <w:qFormat/>
    <w:rPr>
      <w:rFonts w:ascii="宋体" w:hAnsi="Tahoma"/>
    </w:rPr>
  </w:style>
  <w:style w:type="paragraph" w:customStyle="1" w:styleId="13">
    <w:name w:val="1.正文"/>
    <w:basedOn w:val="a4"/>
    <w:qFormat/>
    <w:pPr>
      <w:spacing w:line="360" w:lineRule="auto"/>
      <w:ind w:leftChars="225" w:left="540" w:firstLineChars="225" w:firstLine="540"/>
    </w:pPr>
    <w:rPr>
      <w:sz w:val="24"/>
    </w:rPr>
  </w:style>
  <w:style w:type="paragraph" w:customStyle="1" w:styleId="aff5">
    <w:name w:val="正文格式"/>
    <w:basedOn w:val="a4"/>
    <w:qFormat/>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220">
    <w:name w:val="样式 样式 首行缩进:  2 字符 + 首行缩进:  2 字符"/>
    <w:basedOn w:val="a4"/>
    <w:qFormat/>
    <w:pPr>
      <w:numPr>
        <w:numId w:val="4"/>
      </w:numPr>
      <w:tabs>
        <w:tab w:val="clear" w:pos="1230"/>
      </w:tabs>
      <w:spacing w:line="360" w:lineRule="auto"/>
      <w:ind w:firstLineChars="200" w:firstLine="480"/>
    </w:pPr>
    <w:rPr>
      <w:sz w:val="24"/>
    </w:rPr>
  </w:style>
  <w:style w:type="paragraph" w:customStyle="1" w:styleId="ItemList">
    <w:name w:val="Item List"/>
    <w:qFormat/>
    <w:pPr>
      <w:numPr>
        <w:numId w:val="5"/>
      </w:numPr>
      <w:spacing w:line="300" w:lineRule="auto"/>
      <w:jc w:val="both"/>
    </w:pPr>
    <w:rPr>
      <w:rFonts w:ascii="Arial" w:hAnsi="Arial"/>
      <w:sz w:val="21"/>
    </w:rPr>
  </w:style>
  <w:style w:type="paragraph" w:customStyle="1" w:styleId="aff6">
    <w:name w:val="图片文字"/>
    <w:basedOn w:val="a4"/>
    <w:qFormat/>
    <w:pPr>
      <w:spacing w:line="240" w:lineRule="atLeast"/>
      <w:jc w:val="center"/>
    </w:pPr>
    <w:rPr>
      <w:sz w:val="21"/>
    </w:rPr>
  </w:style>
  <w:style w:type="paragraph" w:customStyle="1" w:styleId="pa-3">
    <w:name w:val="pa-3"/>
    <w:basedOn w:val="a4"/>
    <w:qFormat/>
    <w:pPr>
      <w:widowControl/>
      <w:suppressAutoHyphens/>
      <w:spacing w:before="150" w:after="150"/>
      <w:jc w:val="left"/>
    </w:pPr>
    <w:rPr>
      <w:rFonts w:ascii="宋体" w:hAnsi="宋体" w:cs="宋体"/>
      <w:kern w:val="1"/>
      <w:sz w:val="24"/>
      <w:szCs w:val="24"/>
    </w:rPr>
  </w:style>
  <w:style w:type="paragraph" w:customStyle="1" w:styleId="CharChar1CharCharCharCharCharCharCharCharCharCharCharCharCharChar">
    <w:name w:val="Char Char1 Char Char Char Char Char Char Char Char Char Char Char Char Char Char"/>
    <w:basedOn w:val="a4"/>
    <w:qFormat/>
    <w:pPr>
      <w:widowControl/>
      <w:spacing w:after="160" w:line="240" w:lineRule="exact"/>
      <w:jc w:val="left"/>
    </w:pPr>
    <w:rPr>
      <w:rFonts w:ascii="Verdana" w:hAnsi="Verdana"/>
      <w:kern w:val="0"/>
      <w:sz w:val="20"/>
      <w:lang w:eastAsia="en-US"/>
    </w:rPr>
  </w:style>
  <w:style w:type="paragraph" w:customStyle="1" w:styleId="a3">
    <w:name w:val="操作步骤"/>
    <w:basedOn w:val="a4"/>
    <w:qFormat/>
    <w:pPr>
      <w:numPr>
        <w:numId w:val="6"/>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320">
    <w:name w:val="标题3——2"/>
    <w:basedOn w:val="3"/>
    <w:next w:val="afa"/>
    <w:qFormat/>
    <w:pPr>
      <w:tabs>
        <w:tab w:val="left" w:pos="1280"/>
        <w:tab w:val="right" w:leader="dot" w:pos="8777"/>
      </w:tabs>
      <w:spacing w:beforeLines="100" w:before="312" w:after="0" w:line="240" w:lineRule="auto"/>
      <w:ind w:left="851" w:hanging="851"/>
      <w:outlineLvl w:val="9"/>
    </w:pPr>
    <w:rPr>
      <w:rFonts w:ascii="黑体" w:eastAsia="黑体" w:hAnsi="宋体"/>
      <w:sz w:val="30"/>
    </w:rPr>
  </w:style>
  <w:style w:type="paragraph" w:customStyle="1" w:styleId="a">
    <w:name w:val="章标题"/>
    <w:next w:val="a4"/>
    <w:qFormat/>
    <w:pPr>
      <w:numPr>
        <w:ilvl w:val="1"/>
        <w:numId w:val="7"/>
      </w:numPr>
      <w:spacing w:beforeLines="50" w:before="156" w:afterLines="50" w:after="156"/>
      <w:ind w:left="0"/>
      <w:jc w:val="both"/>
      <w:outlineLvl w:val="1"/>
    </w:pPr>
    <w:rPr>
      <w:rFonts w:ascii="黑体" w:eastAsia="黑体"/>
      <w:sz w:val="24"/>
    </w:rPr>
  </w:style>
  <w:style w:type="paragraph" w:customStyle="1" w:styleId="aff7">
    <w:name w:val="标准正文"/>
    <w:basedOn w:val="ae"/>
    <w:qFormat/>
    <w:pPr>
      <w:spacing w:before="60" w:after="60" w:line="360" w:lineRule="auto"/>
      <w:ind w:left="0" w:firstLine="482"/>
    </w:pPr>
    <w:rPr>
      <w:rFonts w:ascii="Arial" w:hAnsi="Arial"/>
      <w:sz w:val="24"/>
    </w:rPr>
  </w:style>
  <w:style w:type="paragraph" w:customStyle="1" w:styleId="xl27">
    <w:name w:val="xl27"/>
    <w:basedOn w:val="a4"/>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bt">
    <w:name w:val="bt"/>
    <w:basedOn w:val="a4"/>
    <w:next w:val="a5"/>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4">
    <w:name w:val="样式1"/>
    <w:basedOn w:val="4"/>
    <w:qFormat/>
    <w:pPr>
      <w:tabs>
        <w:tab w:val="left" w:pos="720"/>
      </w:tabs>
      <w:spacing w:before="500" w:after="260" w:line="560" w:lineRule="atLeast"/>
      <w:ind w:left="420" w:hanging="420"/>
    </w:pPr>
  </w:style>
  <w:style w:type="paragraph" w:customStyle="1" w:styleId="Title-Revision">
    <w:name w:val="Title - Revision"/>
    <w:basedOn w:val="af8"/>
    <w:qFormat/>
    <w:pPr>
      <w:spacing w:before="720"/>
    </w:pPr>
  </w:style>
  <w:style w:type="paragraph" w:customStyle="1" w:styleId="15">
    <w:name w:val="首行缩进 1"/>
    <w:basedOn w:val="a4"/>
    <w:qFormat/>
    <w:pPr>
      <w:spacing w:after="120" w:line="360" w:lineRule="auto"/>
      <w:ind w:firstLineChars="200" w:firstLine="200"/>
    </w:pPr>
    <w:rPr>
      <w:sz w:val="24"/>
    </w:rPr>
  </w:style>
  <w:style w:type="paragraph" w:customStyle="1" w:styleId="074">
    <w:name w:val="样式 首行缩进:  0.74 厘米"/>
    <w:basedOn w:val="a4"/>
    <w:qFormat/>
    <w:pPr>
      <w:spacing w:line="360" w:lineRule="auto"/>
      <w:ind w:firstLine="420"/>
    </w:pPr>
    <w:rPr>
      <w:sz w:val="24"/>
    </w:rPr>
  </w:style>
  <w:style w:type="paragraph" w:customStyle="1" w:styleId="21">
    <w:name w:val="样式2"/>
    <w:basedOn w:val="4"/>
    <w:qFormat/>
    <w:pPr>
      <w:numPr>
        <w:numId w:val="8"/>
      </w:numPr>
      <w:spacing w:before="560" w:line="400" w:lineRule="exact"/>
      <w:jc w:val="center"/>
      <w:outlineLvl w:val="0"/>
    </w:pPr>
    <w:rPr>
      <w:b w:val="0"/>
      <w:sz w:val="44"/>
    </w:rPr>
  </w:style>
  <w:style w:type="paragraph" w:customStyle="1" w:styleId="Chara">
    <w:name w:val="正文格式 Char"/>
    <w:basedOn w:val="a4"/>
    <w:qFormat/>
    <w:pPr>
      <w:widowControl/>
      <w:adjustRightInd w:val="0"/>
      <w:spacing w:line="440" w:lineRule="atLeast"/>
      <w:ind w:firstLine="510"/>
      <w:textAlignment w:val="baseline"/>
    </w:pPr>
    <w:rPr>
      <w:kern w:val="0"/>
      <w:sz w:val="24"/>
    </w:rPr>
  </w:style>
  <w:style w:type="paragraph" w:customStyle="1" w:styleId="210">
    <w:name w:val="正文文本缩进 21"/>
    <w:basedOn w:val="a4"/>
    <w:qFormat/>
    <w:pPr>
      <w:adjustRightInd w:val="0"/>
      <w:spacing w:before="120"/>
      <w:ind w:firstLine="420"/>
      <w:textAlignment w:val="baseline"/>
    </w:pPr>
    <w:rPr>
      <w:sz w:val="24"/>
    </w:rPr>
  </w:style>
  <w:style w:type="paragraph" w:customStyle="1" w:styleId="aff8">
    <w:name w:val="表文字"/>
    <w:qFormat/>
    <w:rPr>
      <w:rFonts w:ascii="宋体"/>
      <w:kern w:val="2"/>
    </w:rPr>
  </w:style>
  <w:style w:type="paragraph" w:customStyle="1" w:styleId="16">
    <w:name w:val="附录1"/>
    <w:basedOn w:val="a4"/>
    <w:next w:val="a4"/>
    <w:qFormat/>
    <w:pPr>
      <w:tabs>
        <w:tab w:val="left" w:pos="1304"/>
      </w:tabs>
      <w:ind w:left="425" w:hanging="425"/>
      <w:outlineLvl w:val="0"/>
    </w:pPr>
    <w:rPr>
      <w:rFonts w:ascii="黑体" w:eastAsia="黑体" w:hAnsi="黑体"/>
      <w:b/>
      <w:sz w:val="44"/>
    </w:rPr>
  </w:style>
  <w:style w:type="paragraph" w:customStyle="1" w:styleId="ItemStepinTable">
    <w:name w:val="Item Step in Table"/>
    <w:qFormat/>
    <w:pPr>
      <w:numPr>
        <w:numId w:val="7"/>
      </w:numPr>
      <w:tabs>
        <w:tab w:val="left" w:pos="397"/>
      </w:tabs>
      <w:spacing w:before="40" w:after="40"/>
      <w:jc w:val="both"/>
    </w:pPr>
    <w:rPr>
      <w:rFonts w:ascii="Arial" w:hAnsi="Arial"/>
      <w:sz w:val="18"/>
    </w:rPr>
  </w:style>
  <w:style w:type="paragraph" w:customStyle="1" w:styleId="INStep">
    <w:name w:val="IN Step"/>
    <w:basedOn w:val="a4"/>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9">
    <w:name w:val="正文表格"/>
    <w:basedOn w:val="a4"/>
    <w:qFormat/>
    <w:pPr>
      <w:adjustRightInd w:val="0"/>
      <w:spacing w:before="40" w:after="40"/>
    </w:pPr>
    <w:rPr>
      <w:sz w:val="24"/>
    </w:rPr>
  </w:style>
  <w:style w:type="paragraph" w:customStyle="1" w:styleId="TableContents">
    <w:name w:val="Table Contents"/>
    <w:basedOn w:val="a5"/>
    <w:qFormat/>
    <w:pPr>
      <w:suppressAutoHyphens/>
      <w:jc w:val="left"/>
    </w:pPr>
    <w:rPr>
      <w:rFonts w:ascii="Times New Roman" w:eastAsia="Times New Roman"/>
      <w:kern w:val="0"/>
      <w:sz w:val="24"/>
    </w:rPr>
  </w:style>
  <w:style w:type="paragraph" w:customStyle="1" w:styleId="2a">
    <w:name w:val="标题2"/>
    <w:basedOn w:val="23"/>
    <w:qFormat/>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Title-Date">
    <w:name w:val="Title - Date"/>
    <w:basedOn w:val="af8"/>
    <w:next w:val="a4"/>
    <w:qFormat/>
    <w:pPr>
      <w:spacing w:before="240" w:after="720"/>
    </w:pPr>
    <w:rPr>
      <w:sz w:val="28"/>
    </w:rPr>
  </w:style>
  <w:style w:type="paragraph" w:customStyle="1" w:styleId="affa">
    <w:name w:val="司法正文"/>
    <w:qFormat/>
    <w:pPr>
      <w:widowControl w:val="0"/>
      <w:ind w:firstLineChars="200" w:firstLine="200"/>
      <w:jc w:val="both"/>
    </w:pPr>
    <w:rPr>
      <w:rFonts w:eastAsia="仿宋_GB2312"/>
      <w:sz w:val="32"/>
    </w:rPr>
  </w:style>
  <w:style w:type="paragraph" w:customStyle="1" w:styleId="605">
    <w:name w:val="样式 标题 6第五层条 + 三号 段前: 0.5 行"/>
    <w:basedOn w:val="6"/>
    <w:qFormat/>
    <w:pPr>
      <w:widowControl/>
      <w:adjustRightInd/>
      <w:snapToGrid/>
      <w:spacing w:beforeLines="50" w:before="156"/>
      <w:jc w:val="left"/>
    </w:pPr>
    <w:rPr>
      <w:snapToGrid w:val="0"/>
      <w:kern w:val="24"/>
      <w:sz w:val="28"/>
    </w:rPr>
  </w:style>
  <w:style w:type="paragraph" w:customStyle="1" w:styleId="affb">
    <w:name w:val="缺省文本"/>
    <w:basedOn w:val="a4"/>
    <w:qFormat/>
    <w:pPr>
      <w:tabs>
        <w:tab w:val="left" w:pos="1260"/>
      </w:tabs>
      <w:autoSpaceDE w:val="0"/>
      <w:autoSpaceDN w:val="0"/>
      <w:adjustRightInd w:val="0"/>
      <w:spacing w:line="360" w:lineRule="auto"/>
      <w:jc w:val="left"/>
    </w:pPr>
    <w:rPr>
      <w:kern w:val="0"/>
      <w:sz w:val="24"/>
    </w:rPr>
  </w:style>
  <w:style w:type="paragraph" w:customStyle="1" w:styleId="affc">
    <w:name w:val="二级列表"/>
    <w:basedOn w:val="affd"/>
    <w:next w:val="affd"/>
    <w:qFormat/>
    <w:pPr>
      <w:tabs>
        <w:tab w:val="left" w:pos="2120"/>
      </w:tabs>
      <w:ind w:firstLineChars="0" w:firstLine="0"/>
    </w:pPr>
    <w:rPr>
      <w:b/>
    </w:rPr>
  </w:style>
  <w:style w:type="paragraph" w:customStyle="1" w:styleId="affd">
    <w:name w:val="段落正文"/>
    <w:basedOn w:val="a4"/>
    <w:qFormat/>
    <w:pPr>
      <w:spacing w:beforeLines="50" w:before="156" w:line="360" w:lineRule="auto"/>
      <w:ind w:firstLineChars="200" w:firstLine="200"/>
    </w:pPr>
    <w:rPr>
      <w:spacing w:val="2"/>
      <w:sz w:val="24"/>
    </w:rPr>
  </w:style>
  <w:style w:type="paragraph" w:customStyle="1" w:styleId="412">
    <w:name w:val="样式 正文缩进正文（首行缩进两字）表正文正文非缩进特点标题4段1 + 首行缩进:  2 字符"/>
    <w:basedOn w:val="a9"/>
    <w:qFormat/>
    <w:pPr>
      <w:ind w:firstLineChars="200" w:firstLine="480"/>
    </w:pPr>
  </w:style>
  <w:style w:type="paragraph" w:customStyle="1" w:styleId="Style149">
    <w:name w:val="_Style 149"/>
    <w:qFormat/>
    <w:rPr>
      <w:kern w:val="2"/>
      <w:sz w:val="21"/>
    </w:rPr>
  </w:style>
  <w:style w:type="paragraph" w:customStyle="1" w:styleId="2b">
    <w:name w:val="附录2"/>
    <w:basedOn w:val="a4"/>
    <w:next w:val="a4"/>
    <w:qFormat/>
    <w:pPr>
      <w:tabs>
        <w:tab w:val="left" w:pos="420"/>
        <w:tab w:val="left" w:pos="624"/>
      </w:tabs>
      <w:ind w:left="420" w:hanging="420"/>
      <w:outlineLvl w:val="1"/>
    </w:pPr>
    <w:rPr>
      <w:rFonts w:ascii="黑体" w:eastAsia="黑体" w:hAnsi="黑体"/>
      <w:b/>
      <w:sz w:val="32"/>
    </w:rPr>
  </w:style>
  <w:style w:type="paragraph" w:customStyle="1" w:styleId="affe">
    <w:name w:val="文档正文"/>
    <w:basedOn w:val="a4"/>
    <w:qFormat/>
    <w:pPr>
      <w:adjustRightInd w:val="0"/>
      <w:snapToGrid w:val="0"/>
      <w:spacing w:line="440" w:lineRule="exact"/>
      <w:ind w:firstLine="567"/>
      <w:textAlignment w:val="baseline"/>
    </w:pPr>
    <w:rPr>
      <w:rFonts w:ascii="Arial Narrow" w:hAnsi="Arial Narrow"/>
      <w:kern w:val="0"/>
      <w:sz w:val="24"/>
    </w:rPr>
  </w:style>
  <w:style w:type="paragraph" w:customStyle="1" w:styleId="xl53">
    <w:name w:val="xl53"/>
    <w:basedOn w:val="a4"/>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22">
    <w:name w:val="样式 正文首行缩进 2 + 首行缩进:  2 字符"/>
    <w:basedOn w:val="a4"/>
    <w:qFormat/>
    <w:pPr>
      <w:numPr>
        <w:numId w:val="9"/>
      </w:numPr>
      <w:adjustRightInd w:val="0"/>
      <w:snapToGrid w:val="0"/>
      <w:spacing w:line="360" w:lineRule="auto"/>
    </w:pPr>
    <w:rPr>
      <w:rFonts w:ascii="Arial" w:hAnsi="Arial"/>
      <w:b/>
      <w:sz w:val="24"/>
    </w:rPr>
  </w:style>
  <w:style w:type="paragraph" w:customStyle="1" w:styleId="afff">
    <w:name w:val="正文（首行不缩进）"/>
    <w:basedOn w:val="a4"/>
    <w:qFormat/>
    <w:pPr>
      <w:autoSpaceDE w:val="0"/>
      <w:autoSpaceDN w:val="0"/>
      <w:adjustRightInd w:val="0"/>
      <w:spacing w:line="360" w:lineRule="auto"/>
      <w:jc w:val="left"/>
    </w:pPr>
    <w:rPr>
      <w:kern w:val="0"/>
      <w:sz w:val="21"/>
    </w:rPr>
  </w:style>
  <w:style w:type="paragraph" w:customStyle="1" w:styleId="FigureDescription">
    <w:name w:val="Figure Description"/>
    <w:next w:val="a4"/>
    <w:qFormat/>
    <w:pPr>
      <w:snapToGrid w:val="0"/>
      <w:spacing w:before="80" w:after="320"/>
      <w:ind w:left="1134"/>
      <w:jc w:val="center"/>
    </w:pPr>
    <w:rPr>
      <w:rFonts w:ascii="Arial" w:eastAsia="黑体" w:hAnsi="Arial"/>
      <w:sz w:val="18"/>
    </w:rPr>
  </w:style>
  <w:style w:type="paragraph" w:customStyle="1" w:styleId="CharCharCharChar">
    <w:name w:val="Char Char Char Char"/>
    <w:basedOn w:val="a4"/>
    <w:qFormat/>
    <w:pPr>
      <w:pageBreakBefore/>
      <w:widowControl/>
      <w:spacing w:after="160" w:line="240" w:lineRule="exact"/>
      <w:jc w:val="left"/>
    </w:pPr>
    <w:rPr>
      <w:rFonts w:ascii="Verdana" w:hAnsi="Verdana"/>
      <w:kern w:val="0"/>
      <w:sz w:val="20"/>
      <w:lang w:eastAsia="en-US"/>
    </w:rPr>
  </w:style>
  <w:style w:type="paragraph" w:customStyle="1" w:styleId="CharCharCharCharChar">
    <w:name w:val="文档正文 Char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afff0">
    <w:name w:val="样式 宋体 五号 两端对齐 行距: 单倍行距"/>
    <w:basedOn w:val="a4"/>
    <w:qFormat/>
    <w:pPr>
      <w:adjustRightInd w:val="0"/>
      <w:textAlignment w:val="baseline"/>
    </w:pPr>
    <w:rPr>
      <w:rFonts w:ascii="宋体" w:hAnsi="宋体"/>
      <w:kern w:val="0"/>
      <w:sz w:val="21"/>
    </w:rPr>
  </w:style>
  <w:style w:type="paragraph" w:customStyle="1" w:styleId="0740">
    <w:name w:val="标书正文:  0.74 厘米"/>
    <w:basedOn w:val="a4"/>
    <w:qFormat/>
    <w:pPr>
      <w:snapToGrid w:val="0"/>
      <w:spacing w:line="360" w:lineRule="auto"/>
      <w:ind w:firstLine="420"/>
    </w:pPr>
    <w:rPr>
      <w:sz w:val="24"/>
    </w:rPr>
  </w:style>
  <w:style w:type="paragraph" w:customStyle="1" w:styleId="afff1">
    <w:name w:val="表格文本"/>
    <w:qFormat/>
    <w:pPr>
      <w:tabs>
        <w:tab w:val="decimal" w:pos="0"/>
      </w:tabs>
    </w:pPr>
    <w:rPr>
      <w:rFonts w:ascii="Arial" w:hAnsi="Arial"/>
      <w:sz w:val="21"/>
    </w:rPr>
  </w:style>
  <w:style w:type="paragraph" w:customStyle="1" w:styleId="tabletext0">
    <w:name w:val="tabletext"/>
    <w:basedOn w:val="a4"/>
    <w:qFormat/>
    <w:pPr>
      <w:widowControl/>
      <w:spacing w:before="100" w:beforeAutospacing="1" w:after="100" w:afterAutospacing="1"/>
      <w:jc w:val="left"/>
    </w:pPr>
    <w:rPr>
      <w:rFonts w:ascii="宋体" w:hAnsi="宋体" w:cs="宋体"/>
      <w:kern w:val="0"/>
      <w:sz w:val="24"/>
      <w:szCs w:val="24"/>
    </w:rPr>
  </w:style>
  <w:style w:type="paragraph" w:customStyle="1" w:styleId="xl40">
    <w:name w:val="xl40"/>
    <w:basedOn w:val="a4"/>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6615">
    <w:name w:val="样式 标题 1 + 居中 段前: 6 磅 段后: 6 磅 行距: 1.5 倍行距"/>
    <w:basedOn w:val="1"/>
    <w:qFormat/>
    <w:pPr>
      <w:keepLines/>
      <w:adjustRightInd w:val="0"/>
      <w:spacing w:before="120" w:after="120" w:line="360" w:lineRule="auto"/>
      <w:jc w:val="center"/>
    </w:pPr>
    <w:rPr>
      <w:rFonts w:ascii="Times New Roman"/>
      <w:b/>
      <w:kern w:val="44"/>
      <w:sz w:val="32"/>
    </w:rPr>
  </w:style>
  <w:style w:type="paragraph" w:customStyle="1" w:styleId="17">
    <w:name w:val="正文1"/>
    <w:basedOn w:val="a4"/>
    <w:qFormat/>
    <w:pPr>
      <w:spacing w:line="300" w:lineRule="auto"/>
      <w:ind w:firstLineChars="200" w:firstLine="200"/>
    </w:pPr>
    <w:rPr>
      <w:sz w:val="24"/>
    </w:rPr>
  </w:style>
  <w:style w:type="paragraph" w:customStyle="1" w:styleId="Char1CharCharChar">
    <w:name w:val="Char1 Char Char Char"/>
    <w:basedOn w:val="a4"/>
    <w:qFormat/>
    <w:rPr>
      <w:rFonts w:ascii="Tahoma" w:hAnsi="Tahoma"/>
      <w:sz w:val="30"/>
    </w:rPr>
  </w:style>
  <w:style w:type="paragraph" w:customStyle="1" w:styleId="CharCharChar">
    <w:name w:val="Char Char Char"/>
    <w:basedOn w:val="a4"/>
    <w:qFormat/>
    <w:rPr>
      <w:rFonts w:ascii="Tahoma" w:hAnsi="Tahoma"/>
      <w:sz w:val="24"/>
    </w:rPr>
  </w:style>
  <w:style w:type="paragraph" w:customStyle="1" w:styleId="18">
    <w:name w:val="文本1"/>
    <w:basedOn w:val="a4"/>
    <w:autoRedefine/>
    <w:qFormat/>
    <w:pPr>
      <w:adjustRightInd w:val="0"/>
      <w:spacing w:line="312" w:lineRule="atLeast"/>
      <w:jc w:val="center"/>
      <w:textAlignment w:val="baseline"/>
    </w:pPr>
    <w:rPr>
      <w:kern w:val="0"/>
      <w:sz w:val="18"/>
    </w:rPr>
  </w:style>
  <w:style w:type="paragraph" w:customStyle="1" w:styleId="151">
    <w:name w:val="样式 行距: 1.5 倍行距1"/>
    <w:basedOn w:val="a4"/>
    <w:qFormat/>
    <w:pPr>
      <w:snapToGrid w:val="0"/>
    </w:pPr>
    <w:rPr>
      <w:sz w:val="21"/>
    </w:rPr>
  </w:style>
  <w:style w:type="paragraph" w:customStyle="1" w:styleId="afff2">
    <w:name w:val="段"/>
    <w:autoRedefine/>
    <w:qFormat/>
    <w:pPr>
      <w:autoSpaceDE w:val="0"/>
      <w:autoSpaceDN w:val="0"/>
      <w:ind w:firstLineChars="200" w:firstLine="200"/>
      <w:jc w:val="both"/>
    </w:pPr>
    <w:rPr>
      <w:rFonts w:ascii="宋体"/>
      <w:sz w:val="21"/>
    </w:rPr>
  </w:style>
  <w:style w:type="paragraph" w:customStyle="1" w:styleId="afff3">
    <w:name w:val="二级条标题"/>
    <w:basedOn w:val="afff4"/>
    <w:next w:val="afff2"/>
    <w:qFormat/>
    <w:pPr>
      <w:ind w:left="840"/>
      <w:outlineLvl w:val="3"/>
    </w:pPr>
  </w:style>
  <w:style w:type="paragraph" w:customStyle="1" w:styleId="afff4">
    <w:name w:val="一级条标题"/>
    <w:basedOn w:val="a"/>
    <w:next w:val="afff2"/>
    <w:qFormat/>
    <w:pPr>
      <w:numPr>
        <w:numId w:val="0"/>
      </w:numPr>
      <w:spacing w:beforeLines="0" w:before="0" w:afterLines="0" w:after="0"/>
      <w:ind w:left="525"/>
      <w:outlineLvl w:val="2"/>
    </w:pPr>
    <w:rPr>
      <w:sz w:val="21"/>
    </w:rPr>
  </w:style>
  <w:style w:type="paragraph" w:customStyle="1" w:styleId="CharCharCharCharChar0">
    <w:name w:val="Char Char Char Char Char"/>
    <w:basedOn w:val="a4"/>
    <w:qFormat/>
    <w:pPr>
      <w:tabs>
        <w:tab w:val="left" w:pos="425"/>
      </w:tabs>
      <w:ind w:left="1620" w:hanging="360"/>
    </w:pPr>
    <w:rPr>
      <w:rFonts w:ascii="Tahoma" w:hAnsi="Tahoma"/>
      <w:sz w:val="24"/>
    </w:rPr>
  </w:style>
  <w:style w:type="paragraph" w:customStyle="1" w:styleId="19">
    <w:name w:val="表格1"/>
    <w:basedOn w:val="a4"/>
    <w:next w:val="a4"/>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14CharChar">
    <w:name w:val="Char Char14 Char Char"/>
    <w:basedOn w:val="a4"/>
    <w:qFormat/>
    <w:rPr>
      <w:sz w:val="21"/>
      <w:szCs w:val="24"/>
    </w:rPr>
  </w:style>
  <w:style w:type="paragraph" w:customStyle="1" w:styleId="afff5">
    <w:name w:val="_"/>
    <w:basedOn w:val="a4"/>
    <w:qFormat/>
    <w:pPr>
      <w:adjustRightInd w:val="0"/>
      <w:spacing w:line="360" w:lineRule="auto"/>
      <w:ind w:left="480" w:firstLineChars="200" w:firstLine="200"/>
      <w:textAlignment w:val="baseline"/>
    </w:pPr>
    <w:rPr>
      <w:kern w:val="0"/>
      <w:sz w:val="24"/>
    </w:rPr>
  </w:style>
  <w:style w:type="paragraph" w:customStyle="1" w:styleId="1Heading0SectionHeadPIM1H1h11stlevell11H1">
    <w:name w:val="样式 标题 1章标题Heading 0Section HeadPIM 1H1h11st levell11H1..."/>
    <w:basedOn w:val="1"/>
    <w:qFormat/>
    <w:pPr>
      <w:keepLines/>
      <w:pageBreakBefore/>
      <w:tabs>
        <w:tab w:val="left" w:pos="432"/>
      </w:tabs>
      <w:autoSpaceDE w:val="0"/>
      <w:autoSpaceDN w:val="0"/>
      <w:adjustRightInd w:val="0"/>
      <w:spacing w:before="340" w:after="330" w:line="578" w:lineRule="atLeast"/>
      <w:textAlignment w:val="bottom"/>
    </w:pPr>
    <w:rPr>
      <w:rFonts w:eastAsia="黑体" w:hAnsi="宋体"/>
      <w:b/>
      <w:kern w:val="44"/>
      <w:sz w:val="36"/>
    </w:rPr>
  </w:style>
  <w:style w:type="paragraph" w:customStyle="1" w:styleId="CharChar1Char">
    <w:name w:val="Char Char1 Char"/>
    <w:basedOn w:val="a4"/>
    <w:qFormat/>
    <w:rPr>
      <w:rFonts w:ascii="Tahoma" w:hAnsi="Tahoma"/>
      <w:sz w:val="24"/>
      <w:szCs w:val="24"/>
    </w:rPr>
  </w:style>
  <w:style w:type="paragraph" w:customStyle="1" w:styleId="AANumbering">
    <w:name w:val="AA Numbering"/>
    <w:basedOn w:val="a4"/>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a">
    <w:name w:val="小标题 1"/>
    <w:basedOn w:val="a4"/>
    <w:qFormat/>
    <w:pPr>
      <w:autoSpaceDE w:val="0"/>
      <w:autoSpaceDN w:val="0"/>
      <w:adjustRightInd w:val="0"/>
      <w:spacing w:line="360" w:lineRule="atLeast"/>
    </w:pPr>
    <w:rPr>
      <w:rFonts w:ascii="文鼎粗黑" w:eastAsia="文鼎粗黑"/>
      <w:kern w:val="0"/>
      <w:sz w:val="22"/>
    </w:rPr>
  </w:style>
  <w:style w:type="paragraph" w:customStyle="1" w:styleId="afff6">
    <w:name w:val="af"/>
    <w:basedOn w:val="a4"/>
    <w:qFormat/>
    <w:pPr>
      <w:widowControl/>
      <w:spacing w:line="300" w:lineRule="atLeast"/>
      <w:jc w:val="left"/>
    </w:pPr>
    <w:rPr>
      <w:rFonts w:ascii="宋体" w:hAnsi="宋体"/>
      <w:kern w:val="0"/>
      <w:sz w:val="18"/>
    </w:rPr>
  </w:style>
  <w:style w:type="paragraph" w:customStyle="1" w:styleId="TableTextCharChar">
    <w:name w:val="Table Text Char Char"/>
    <w:qFormat/>
    <w:pPr>
      <w:snapToGrid w:val="0"/>
      <w:spacing w:before="80" w:after="80"/>
    </w:pPr>
    <w:rPr>
      <w:rFonts w:ascii="Arial" w:hAnsi="Arial"/>
      <w:kern w:val="2"/>
      <w:sz w:val="18"/>
    </w:rPr>
  </w:style>
  <w:style w:type="paragraph" w:customStyle="1" w:styleId="CharCharCharCharCharChar1Char">
    <w:name w:val="Char Char Char Char Char Char1 Char"/>
    <w:basedOn w:val="a4"/>
    <w:qFormat/>
    <w:pPr>
      <w:widowControl/>
      <w:spacing w:after="160" w:line="240" w:lineRule="exact"/>
      <w:jc w:val="left"/>
    </w:pPr>
    <w:rPr>
      <w:rFonts w:ascii="Verdana" w:hAnsi="Verdana"/>
      <w:kern w:val="0"/>
      <w:sz w:val="21"/>
      <w:lang w:eastAsia="en-US"/>
    </w:rPr>
  </w:style>
  <w:style w:type="paragraph" w:customStyle="1" w:styleId="afff7">
    <w:name w:val="普通正文"/>
    <w:basedOn w:val="a4"/>
    <w:qFormat/>
    <w:pPr>
      <w:adjustRightInd w:val="0"/>
      <w:spacing w:before="120" w:after="120" w:line="360" w:lineRule="auto"/>
      <w:ind w:firstLine="480"/>
      <w:jc w:val="left"/>
      <w:textAlignment w:val="baseline"/>
    </w:pPr>
    <w:rPr>
      <w:rFonts w:ascii="Arial" w:hAnsi="Arial"/>
      <w:kern w:val="0"/>
      <w:sz w:val="24"/>
    </w:rPr>
  </w:style>
  <w:style w:type="paragraph" w:customStyle="1" w:styleId="afff8">
    <w:name w:val="图标"/>
    <w:basedOn w:val="a4"/>
    <w:next w:val="a4"/>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1CharCharChar1">
    <w:name w:val="Char1 Char Char Char1"/>
    <w:basedOn w:val="a4"/>
    <w:qFormat/>
    <w:rPr>
      <w:rFonts w:ascii="Tahoma" w:hAnsi="Tahoma"/>
      <w:sz w:val="24"/>
    </w:rPr>
  </w:style>
  <w:style w:type="paragraph" w:customStyle="1" w:styleId="CSS1Char">
    <w:name w:val="CSS1级正文 Char"/>
    <w:basedOn w:val="a5"/>
    <w:qFormat/>
    <w:pPr>
      <w:adjustRightInd w:val="0"/>
      <w:snapToGrid w:val="0"/>
      <w:spacing w:line="360" w:lineRule="auto"/>
      <w:ind w:firstLine="480"/>
    </w:pPr>
    <w:rPr>
      <w:rFonts w:ascii="Times New Roman" w:eastAsia="宋体"/>
      <w:sz w:val="24"/>
    </w:rPr>
  </w:style>
  <w:style w:type="paragraph" w:customStyle="1" w:styleId="PullQuote">
    <w:name w:val="Pull Quote"/>
    <w:basedOn w:val="a4"/>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StyleHeading3h3Heading3-oldLevel3HeadH3level3PIM3se">
    <w:name w:val="Style Heading 3h3Heading 3 - oldLevel 3 HeadH3level_3PIM 3se..."/>
    <w:basedOn w:val="3"/>
    <w:qFormat/>
    <w:pPr>
      <w:numPr>
        <w:ilvl w:val="2"/>
        <w:numId w:val="10"/>
      </w:numPr>
      <w:tabs>
        <w:tab w:val="left" w:pos="709"/>
      </w:tabs>
    </w:pPr>
  </w:style>
  <w:style w:type="paragraph" w:customStyle="1" w:styleId="afff9">
    <w:name w:val="摘要"/>
    <w:basedOn w:val="a4"/>
    <w:next w:val="23"/>
    <w:qFormat/>
    <w:pPr>
      <w:spacing w:line="360" w:lineRule="auto"/>
    </w:pPr>
    <w:rPr>
      <w:rFonts w:eastAsia="黑体"/>
      <w:sz w:val="20"/>
    </w:rPr>
  </w:style>
  <w:style w:type="paragraph" w:customStyle="1" w:styleId="44">
    <w:name w:val="样式4"/>
    <w:basedOn w:val="4"/>
    <w:qFormat/>
    <w:pPr>
      <w:adjustRightInd w:val="0"/>
      <w:snapToGrid w:val="0"/>
    </w:pPr>
  </w:style>
  <w:style w:type="paragraph" w:customStyle="1" w:styleId="a0">
    <w:name w:val="表号"/>
    <w:basedOn w:val="a4"/>
    <w:qFormat/>
    <w:pPr>
      <w:numPr>
        <w:numId w:val="11"/>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fa">
    <w:name w:val="正文 + 三号"/>
    <w:basedOn w:val="a4"/>
    <w:qFormat/>
    <w:rPr>
      <w:sz w:val="21"/>
    </w:rPr>
  </w:style>
  <w:style w:type="paragraph" w:customStyle="1" w:styleId="38">
    <w:name w:val="附录3"/>
    <w:basedOn w:val="a4"/>
    <w:next w:val="a4"/>
    <w:qFormat/>
    <w:pPr>
      <w:tabs>
        <w:tab w:val="left" w:pos="851"/>
      </w:tabs>
      <w:ind w:left="425" w:hanging="425"/>
      <w:outlineLvl w:val="2"/>
    </w:pPr>
    <w:rPr>
      <w:rFonts w:eastAsia="黑体"/>
      <w:b/>
      <w:sz w:val="32"/>
    </w:rPr>
  </w:style>
  <w:style w:type="paragraph" w:customStyle="1" w:styleId="20257">
    <w:name w:val="样式 样式 正文首行缩进 2 + 左  0 字符 + 首行缩进:  2.57 字符"/>
    <w:basedOn w:val="a4"/>
    <w:next w:val="a4"/>
    <w:qFormat/>
    <w:pPr>
      <w:adjustRightInd w:val="0"/>
      <w:snapToGrid w:val="0"/>
      <w:spacing w:after="120"/>
      <w:ind w:firstLineChars="257" w:firstLine="540"/>
    </w:pPr>
    <w:rPr>
      <w:sz w:val="21"/>
    </w:rPr>
  </w:style>
  <w:style w:type="paragraph" w:customStyle="1" w:styleId="afffb">
    <w:name w:val="样式 宋体 五号 行距: 单倍行距"/>
    <w:basedOn w:val="a4"/>
    <w:qFormat/>
    <w:pPr>
      <w:adjustRightInd w:val="0"/>
      <w:jc w:val="left"/>
    </w:pPr>
    <w:rPr>
      <w:rFonts w:ascii="宋体" w:hAnsi="宋体"/>
      <w:kern w:val="0"/>
      <w:sz w:val="21"/>
    </w:rPr>
  </w:style>
  <w:style w:type="paragraph" w:customStyle="1" w:styleId="afffc">
    <w:name w:val="编号正文"/>
    <w:basedOn w:val="affe"/>
    <w:qFormat/>
    <w:pPr>
      <w:snapToGrid/>
      <w:spacing w:line="360" w:lineRule="auto"/>
      <w:ind w:left="1407" w:hanging="1047"/>
      <w:jc w:val="left"/>
    </w:pPr>
    <w:rPr>
      <w:rFonts w:eastAsia="仿宋_GB2312"/>
    </w:rPr>
  </w:style>
  <w:style w:type="paragraph" w:customStyle="1" w:styleId="00">
    <w:name w:val="00"/>
    <w:basedOn w:val="a4"/>
    <w:qFormat/>
    <w:pPr>
      <w:autoSpaceDE w:val="0"/>
      <w:autoSpaceDN w:val="0"/>
      <w:adjustRightInd w:val="0"/>
      <w:jc w:val="left"/>
    </w:pPr>
    <w:rPr>
      <w:rFonts w:ascii="黑体" w:eastAsia="黑体"/>
      <w:b/>
      <w:kern w:val="0"/>
      <w:sz w:val="20"/>
    </w:rPr>
  </w:style>
  <w:style w:type="paragraph" w:customStyle="1" w:styleId="2c">
    <w:name w:val="正文字缩2字"/>
    <w:basedOn w:val="a4"/>
    <w:qFormat/>
    <w:pPr>
      <w:spacing w:before="60" w:after="60" w:line="360" w:lineRule="auto"/>
      <w:ind w:leftChars="200" w:left="200" w:firstLineChars="200" w:firstLine="200"/>
    </w:pPr>
    <w:rPr>
      <w:sz w:val="24"/>
    </w:rPr>
  </w:style>
  <w:style w:type="paragraph" w:customStyle="1" w:styleId="CharCharCharChar0">
    <w:name w:val="文档正文 Char Char Char Char"/>
    <w:basedOn w:val="a4"/>
    <w:qFormat/>
    <w:pPr>
      <w:adjustRightInd w:val="0"/>
      <w:spacing w:line="440" w:lineRule="exact"/>
      <w:ind w:firstLine="420"/>
      <w:textAlignment w:val="baseline"/>
    </w:pPr>
    <w:rPr>
      <w:rFonts w:ascii="Arial Narrow" w:hAnsi="Arial Narrow"/>
      <w:kern w:val="0"/>
      <w:sz w:val="24"/>
    </w:rPr>
  </w:style>
  <w:style w:type="paragraph" w:customStyle="1" w:styleId="xl23">
    <w:name w:val="xl23"/>
    <w:basedOn w:val="a4"/>
    <w:qFormat/>
    <w:pPr>
      <w:widowControl/>
      <w:spacing w:before="100" w:beforeAutospacing="1" w:after="100" w:afterAutospacing="1" w:line="360" w:lineRule="auto"/>
      <w:textAlignment w:val="top"/>
    </w:pPr>
    <w:rPr>
      <w:kern w:val="0"/>
      <w:sz w:val="24"/>
    </w:rPr>
  </w:style>
  <w:style w:type="paragraph" w:customStyle="1" w:styleId="ParaCharCharCharCharCharCharChar">
    <w:name w:val="默认段落字体 Para Char Char Char Char Char Char Char"/>
    <w:basedOn w:val="a4"/>
    <w:qFormat/>
    <w:rPr>
      <w:rFonts w:ascii="Tahoma" w:hAnsi="Tahoma"/>
      <w:sz w:val="24"/>
    </w:rPr>
  </w:style>
  <w:style w:type="paragraph" w:customStyle="1" w:styleId="45">
    <w:name w:val="正文4"/>
    <w:basedOn w:val="a4"/>
    <w:qFormat/>
    <w:pPr>
      <w:tabs>
        <w:tab w:val="left" w:pos="1275"/>
      </w:tabs>
      <w:spacing w:before="60" w:after="60" w:line="360" w:lineRule="auto"/>
      <w:ind w:leftChars="400" w:left="820" w:hanging="705"/>
    </w:pPr>
    <w:rPr>
      <w:sz w:val="24"/>
    </w:rPr>
  </w:style>
  <w:style w:type="paragraph" w:customStyle="1" w:styleId="TableDescription">
    <w:name w:val="Table Description"/>
    <w:next w:val="a4"/>
    <w:qFormat/>
    <w:pPr>
      <w:keepNext/>
      <w:snapToGrid w:val="0"/>
      <w:spacing w:before="160" w:after="80"/>
      <w:ind w:left="1134"/>
      <w:jc w:val="center"/>
    </w:pPr>
    <w:rPr>
      <w:rFonts w:ascii="Arial" w:eastAsia="黑体" w:hAnsi="Arial"/>
      <w:sz w:val="18"/>
    </w:rPr>
  </w:style>
  <w:style w:type="paragraph" w:customStyle="1" w:styleId="1b">
    <w:name w:val="1"/>
    <w:basedOn w:val="a4"/>
    <w:next w:val="af0"/>
    <w:qFormat/>
    <w:rPr>
      <w:rFonts w:ascii="宋体" w:hAnsi="Courier New"/>
      <w:sz w:val="21"/>
    </w:rPr>
  </w:style>
  <w:style w:type="paragraph" w:customStyle="1" w:styleId="Char2CharCharCharCharCharChar">
    <w:name w:val="Char2 Char Char Char Char Char Char"/>
    <w:basedOn w:val="a4"/>
    <w:qFormat/>
    <w:rPr>
      <w:rFonts w:ascii="仿宋_GB2312"/>
      <w:b/>
      <w:sz w:val="30"/>
    </w:rPr>
  </w:style>
  <w:style w:type="paragraph" w:customStyle="1" w:styleId="1xz">
    <w:name w:val="样式1xz"/>
    <w:basedOn w:val="a4"/>
    <w:qFormat/>
    <w:pPr>
      <w:tabs>
        <w:tab w:val="left" w:pos="1050"/>
        <w:tab w:val="right" w:leader="dot" w:pos="8296"/>
      </w:tabs>
    </w:pPr>
    <w:rPr>
      <w:caps/>
      <w:spacing w:val="20"/>
      <w:sz w:val="24"/>
    </w:rPr>
  </w:style>
  <w:style w:type="paragraph" w:customStyle="1" w:styleId="CharCharCharCharCharChar">
    <w:name w:val="Char Char 字元 字元 字元 Char Char Char Char"/>
    <w:basedOn w:val="a4"/>
    <w:qFormat/>
    <w:pPr>
      <w:adjustRightInd w:val="0"/>
      <w:spacing w:line="360" w:lineRule="auto"/>
    </w:pPr>
    <w:rPr>
      <w:kern w:val="0"/>
      <w:sz w:val="24"/>
    </w:rPr>
  </w:style>
  <w:style w:type="paragraph" w:customStyle="1" w:styleId="Char10">
    <w:name w:val="Char1"/>
    <w:basedOn w:val="a4"/>
    <w:qFormat/>
    <w:rPr>
      <w:sz w:val="21"/>
    </w:rPr>
  </w:style>
  <w:style w:type="paragraph" w:customStyle="1" w:styleId="211">
    <w:name w:val="正文文本 21"/>
    <w:basedOn w:val="a4"/>
    <w:qFormat/>
    <w:pPr>
      <w:adjustRightInd w:val="0"/>
      <w:spacing w:before="120" w:line="360" w:lineRule="auto"/>
      <w:ind w:firstLine="480"/>
      <w:textAlignment w:val="baseline"/>
    </w:pPr>
    <w:rPr>
      <w:sz w:val="24"/>
    </w:rPr>
  </w:style>
  <w:style w:type="paragraph" w:customStyle="1" w:styleId="afffd">
    <w:name w:val="没有缩进（为图形使用）"/>
    <w:basedOn w:val="a4"/>
    <w:qFormat/>
    <w:pPr>
      <w:spacing w:before="120" w:after="120" w:line="360" w:lineRule="auto"/>
    </w:pPr>
    <w:rPr>
      <w:sz w:val="24"/>
    </w:rPr>
  </w:style>
  <w:style w:type="paragraph" w:customStyle="1" w:styleId="TableHeading">
    <w:name w:val="Table Heading"/>
    <w:qFormat/>
    <w:pPr>
      <w:keepNext/>
      <w:snapToGrid w:val="0"/>
      <w:spacing w:before="80" w:after="80"/>
      <w:jc w:val="center"/>
    </w:pPr>
    <w:rPr>
      <w:rFonts w:ascii="Arial" w:eastAsia="黑体" w:hAnsi="Arial"/>
      <w:sz w:val="18"/>
    </w:rPr>
  </w:style>
  <w:style w:type="paragraph" w:customStyle="1" w:styleId="afffe">
    <w:name w:val="简单回函地址"/>
    <w:basedOn w:val="a4"/>
    <w:autoRedefine/>
    <w:qFormat/>
    <w:pPr>
      <w:adjustRightInd w:val="0"/>
      <w:snapToGrid w:val="0"/>
      <w:spacing w:line="360" w:lineRule="auto"/>
    </w:pPr>
    <w:rPr>
      <w:sz w:val="24"/>
    </w:rPr>
  </w:style>
  <w:style w:type="paragraph" w:customStyle="1" w:styleId="affff">
    <w:name w:val="内容标题"/>
    <w:basedOn w:val="ab"/>
    <w:autoRedefine/>
    <w:qFormat/>
    <w:rPr>
      <w:rFonts w:ascii="Tahoma" w:hAnsi="Tahoma"/>
      <w:sz w:val="24"/>
    </w:rPr>
  </w:style>
  <w:style w:type="paragraph" w:customStyle="1" w:styleId="CharCharCharCharCharCharChar1">
    <w:name w:val="Char Char Char Char Char Char Char1"/>
    <w:basedOn w:val="a4"/>
    <w:autoRedefine/>
    <w:qFormat/>
    <w:rPr>
      <w:rFonts w:ascii="Tahoma" w:hAnsi="Tahoma"/>
      <w:sz w:val="24"/>
    </w:rPr>
  </w:style>
  <w:style w:type="paragraph" w:customStyle="1" w:styleId="affff0">
    <w:name w:val="表头"/>
    <w:basedOn w:val="affff1"/>
    <w:autoRedefine/>
    <w:qFormat/>
    <w:pPr>
      <w:jc w:val="center"/>
    </w:pPr>
    <w:rPr>
      <w:b/>
      <w:bCs/>
    </w:rPr>
  </w:style>
  <w:style w:type="paragraph" w:customStyle="1" w:styleId="affff1">
    <w:name w:val="表格正文"/>
    <w:basedOn w:val="a4"/>
    <w:autoRedefine/>
    <w:qFormat/>
    <w:rPr>
      <w:rFonts w:ascii="Calibri" w:eastAsia="仿宋" w:hAnsi="Calibri" w:cs="宋体"/>
      <w:sz w:val="24"/>
    </w:rPr>
  </w:style>
  <w:style w:type="paragraph" w:customStyle="1" w:styleId="affff2">
    <w:name w:val="关键词"/>
    <w:basedOn w:val="a4"/>
    <w:next w:val="a4"/>
    <w:autoRedefine/>
    <w:qFormat/>
    <w:pPr>
      <w:spacing w:line="360" w:lineRule="auto"/>
    </w:pPr>
    <w:rPr>
      <w:rFonts w:eastAsia="黑体"/>
      <w:sz w:val="20"/>
    </w:rPr>
  </w:style>
  <w:style w:type="paragraph" w:customStyle="1" w:styleId="GB23122">
    <w:name w:val="样式 仿宋_GB2312 首行缩进:  2 字符"/>
    <w:basedOn w:val="a4"/>
    <w:autoRedefine/>
    <w:qFormat/>
    <w:pPr>
      <w:spacing w:line="600" w:lineRule="exact"/>
      <w:ind w:firstLineChars="150" w:firstLine="420"/>
      <w:jc w:val="left"/>
    </w:pPr>
    <w:rPr>
      <w:rFonts w:ascii="仿宋_GB2312" w:eastAsia="仿宋_GB2312" w:hAnsi="Arial"/>
      <w:color w:val="000000"/>
      <w:kern w:val="0"/>
      <w:lang w:val="zh-CN"/>
    </w:rPr>
  </w:style>
  <w:style w:type="paragraph" w:customStyle="1" w:styleId="1c">
    <w:name w:val="列出段落1"/>
    <w:autoRedefine/>
    <w:qFormat/>
    <w:pPr>
      <w:widowControl w:val="0"/>
      <w:pBdr>
        <w:top w:val="none" w:sz="0" w:space="3" w:color="000000"/>
        <w:left w:val="none" w:sz="0" w:space="3" w:color="000000"/>
        <w:bottom w:val="none" w:sz="0" w:space="3" w:color="000000"/>
        <w:right w:val="none" w:sz="0" w:space="3" w:color="000000"/>
        <w:between w:val="none" w:sz="0" w:space="0" w:color="000000"/>
      </w:pBdr>
      <w:ind w:left="720"/>
      <w:contextualSpacing/>
      <w:jc w:val="both"/>
    </w:pPr>
    <w:rPr>
      <w:rFonts w:ascii="Calibri" w:eastAsia="Calibri" w:hAnsi="Calibri"/>
      <w:kern w:val="1"/>
      <w:sz w:val="21"/>
      <w:szCs w:val="24"/>
    </w:rPr>
  </w:style>
  <w:style w:type="paragraph" w:customStyle="1" w:styleId="52">
    <w:name w:val="标题5"/>
    <w:basedOn w:val="a4"/>
    <w:autoRedefine/>
    <w:qFormat/>
    <w:pPr>
      <w:tabs>
        <w:tab w:val="left" w:pos="0"/>
      </w:tabs>
      <w:autoSpaceDE w:val="0"/>
      <w:autoSpaceDN w:val="0"/>
      <w:adjustRightInd w:val="0"/>
      <w:snapToGrid w:val="0"/>
      <w:spacing w:line="320" w:lineRule="atLeast"/>
    </w:pPr>
    <w:rPr>
      <w:rFonts w:ascii="宋体"/>
      <w:kern w:val="0"/>
      <w:sz w:val="21"/>
    </w:rPr>
  </w:style>
  <w:style w:type="paragraph" w:customStyle="1" w:styleId="affff3">
    <w:name w:val="文章正文"/>
    <w:basedOn w:val="a4"/>
    <w:autoRedefine/>
    <w:qFormat/>
    <w:pPr>
      <w:ind w:firstLineChars="200" w:firstLine="560"/>
    </w:pPr>
    <w:rPr>
      <w:rFonts w:ascii="仿宋_GB2312" w:eastAsia="仿宋_GB2312" w:hAnsi="宋体"/>
      <w:color w:val="000000"/>
    </w:rPr>
  </w:style>
  <w:style w:type="paragraph" w:customStyle="1" w:styleId="affff4">
    <w:name w:val="可研正文"/>
    <w:basedOn w:val="a5"/>
    <w:autoRedefine/>
    <w:qFormat/>
    <w:pPr>
      <w:adjustRightInd w:val="0"/>
      <w:snapToGrid w:val="0"/>
      <w:spacing w:line="440" w:lineRule="exact"/>
      <w:ind w:firstLine="567"/>
    </w:pPr>
    <w:rPr>
      <w:sz w:val="28"/>
    </w:rPr>
  </w:style>
  <w:style w:type="paragraph" w:customStyle="1" w:styleId="affff5">
    <w:name w:val="È±Ê¡ÎÄ±¾"/>
    <w:basedOn w:val="a4"/>
    <w:autoRedefine/>
    <w:qFormat/>
    <w:pPr>
      <w:widowControl/>
      <w:overflowPunct w:val="0"/>
      <w:autoSpaceDE w:val="0"/>
      <w:autoSpaceDN w:val="0"/>
      <w:adjustRightInd w:val="0"/>
      <w:jc w:val="left"/>
      <w:textAlignment w:val="baseline"/>
    </w:pPr>
    <w:rPr>
      <w:kern w:val="0"/>
      <w:sz w:val="24"/>
    </w:rPr>
  </w:style>
  <w:style w:type="paragraph" w:customStyle="1" w:styleId="CharCharCharCharCharCharCharCharCharCharCharCharCharCharCharChar">
    <w:name w:val="Char Char Char Char Char Char Char Char Char Char Char Char Char Char Char Char"/>
    <w:basedOn w:val="a4"/>
    <w:autoRedefine/>
    <w:qFormat/>
    <w:pPr>
      <w:tabs>
        <w:tab w:val="left" w:pos="360"/>
      </w:tabs>
    </w:pPr>
    <w:rPr>
      <w:sz w:val="24"/>
    </w:rPr>
  </w:style>
  <w:style w:type="paragraph" w:customStyle="1" w:styleId="CharCharCharCharCharCharCharCharCharCharCharCharChar">
    <w:name w:val="Char Char Char Char Char Char Char Char Char Char Char Char Char"/>
    <w:basedOn w:val="a4"/>
    <w:autoRedefine/>
    <w:qFormat/>
    <w:pPr>
      <w:widowControl/>
      <w:spacing w:after="160" w:line="240" w:lineRule="exact"/>
      <w:jc w:val="left"/>
    </w:pPr>
    <w:rPr>
      <w:rFonts w:ascii="Verdana" w:eastAsia="仿宋_GB2312" w:hAnsi="Verdana"/>
      <w:kern w:val="0"/>
      <w:sz w:val="24"/>
      <w:lang w:eastAsia="en-US"/>
    </w:rPr>
  </w:style>
  <w:style w:type="paragraph" w:customStyle="1" w:styleId="affff6">
    <w:name w:val="表格内文字"/>
    <w:basedOn w:val="af0"/>
    <w:autoRedefine/>
    <w:qFormat/>
    <w:pPr>
      <w:adjustRightInd w:val="0"/>
    </w:pPr>
    <w:rPr>
      <w:color w:val="000000"/>
      <w:lang w:val="en-GB"/>
    </w:rPr>
  </w:style>
  <w:style w:type="paragraph" w:customStyle="1" w:styleId="affff7">
    <w:name w:val="表头文本"/>
    <w:autoRedefine/>
    <w:qFormat/>
    <w:pPr>
      <w:jc w:val="center"/>
    </w:pPr>
    <w:rPr>
      <w:rFonts w:ascii="Arial" w:hAnsi="Arial"/>
      <w:b/>
      <w:sz w:val="21"/>
    </w:rPr>
  </w:style>
  <w:style w:type="paragraph" w:customStyle="1" w:styleId="style1">
    <w:name w:val="style1"/>
    <w:basedOn w:val="a4"/>
    <w:autoRedefine/>
    <w:qFormat/>
    <w:pPr>
      <w:widowControl/>
      <w:spacing w:before="100" w:beforeAutospacing="1" w:after="100" w:afterAutospacing="1"/>
      <w:jc w:val="left"/>
    </w:pPr>
    <w:rPr>
      <w:rFonts w:ascii="宋体" w:hAnsi="宋体"/>
      <w:kern w:val="0"/>
      <w:sz w:val="21"/>
    </w:rPr>
  </w:style>
  <w:style w:type="paragraph" w:customStyle="1" w:styleId="Note">
    <w:name w:val="Note"/>
    <w:basedOn w:val="a4"/>
    <w:autoRedefine/>
    <w:qFormat/>
    <w:pPr>
      <w:pBdr>
        <w:top w:val="single" w:sz="12" w:space="3" w:color="auto"/>
        <w:bottom w:val="single" w:sz="12" w:space="3" w:color="auto"/>
      </w:pBdr>
      <w:spacing w:line="360" w:lineRule="auto"/>
    </w:pPr>
    <w:rPr>
      <w:sz w:val="24"/>
    </w:rPr>
  </w:style>
  <w:style w:type="paragraph" w:customStyle="1" w:styleId="INFeature">
    <w:name w:val="IN Feature"/>
    <w:next w:val="INStep"/>
    <w:autoRedefine/>
    <w:qFormat/>
    <w:pPr>
      <w:keepNext/>
      <w:keepLines/>
      <w:spacing w:before="240" w:after="240"/>
      <w:outlineLvl w:val="7"/>
    </w:pPr>
    <w:rPr>
      <w:rFonts w:ascii="Arial" w:eastAsia="黑体" w:hAnsi="Arial"/>
      <w:sz w:val="21"/>
    </w:rPr>
  </w:style>
  <w:style w:type="paragraph" w:customStyle="1" w:styleId="TableTextChar1">
    <w:name w:val="Table Text Char1"/>
    <w:autoRedefine/>
    <w:qFormat/>
    <w:pPr>
      <w:snapToGrid w:val="0"/>
      <w:spacing w:before="80" w:after="80"/>
    </w:pPr>
    <w:rPr>
      <w:rFonts w:ascii="Arial" w:hAnsi="Arial"/>
      <w:kern w:val="2"/>
      <w:sz w:val="18"/>
    </w:rPr>
  </w:style>
  <w:style w:type="paragraph" w:customStyle="1" w:styleId="affff8">
    <w:name w:val="图例"/>
    <w:basedOn w:val="a4"/>
    <w:autoRedefine/>
    <w:qFormat/>
    <w:pPr>
      <w:spacing w:before="120" w:after="120" w:line="360" w:lineRule="auto"/>
      <w:jc w:val="center"/>
    </w:pPr>
    <w:rPr>
      <w:rFonts w:eastAsia="仿宋_GB2312"/>
      <w:b/>
      <w:sz w:val="24"/>
    </w:rPr>
  </w:style>
  <w:style w:type="paragraph" w:customStyle="1" w:styleId="CharChar1">
    <w:name w:val="Char Char1"/>
    <w:basedOn w:val="a4"/>
    <w:autoRedefine/>
    <w:qFormat/>
    <w:pPr>
      <w:widowControl/>
      <w:spacing w:after="160" w:line="240" w:lineRule="exact"/>
      <w:jc w:val="left"/>
    </w:pPr>
    <w:rPr>
      <w:rFonts w:ascii="Verdana" w:hAnsi="Verdana"/>
      <w:kern w:val="0"/>
      <w:sz w:val="20"/>
      <w:lang w:eastAsia="en-US"/>
    </w:rPr>
  </w:style>
  <w:style w:type="paragraph" w:customStyle="1" w:styleId="46">
    <w:name w:val="附录4"/>
    <w:basedOn w:val="a4"/>
    <w:next w:val="a4"/>
    <w:autoRedefine/>
    <w:qFormat/>
    <w:pPr>
      <w:widowControl/>
      <w:tabs>
        <w:tab w:val="left" w:pos="1134"/>
      </w:tabs>
      <w:spacing w:line="300" w:lineRule="auto"/>
      <w:ind w:left="1361" w:hanging="1361"/>
      <w:outlineLvl w:val="3"/>
    </w:pPr>
    <w:rPr>
      <w:rFonts w:ascii="Arial" w:eastAsia="黑体" w:hAnsi="Arial"/>
      <w:kern w:val="0"/>
    </w:rPr>
  </w:style>
  <w:style w:type="paragraph" w:customStyle="1" w:styleId="affff9">
    <w:name w:val="标题无"/>
    <w:basedOn w:val="a4"/>
    <w:autoRedefine/>
    <w:qFormat/>
    <w:pPr>
      <w:spacing w:line="360" w:lineRule="auto"/>
    </w:pPr>
    <w:rPr>
      <w:sz w:val="24"/>
    </w:rPr>
  </w:style>
  <w:style w:type="paragraph" w:customStyle="1" w:styleId="a1">
    <w:name w:val="列表项目"/>
    <w:basedOn w:val="a4"/>
    <w:autoRedefine/>
    <w:qFormat/>
    <w:pPr>
      <w:numPr>
        <w:numId w:val="12"/>
      </w:numPr>
      <w:tabs>
        <w:tab w:val="clear" w:pos="1200"/>
        <w:tab w:val="left" w:pos="420"/>
      </w:tabs>
      <w:spacing w:line="288" w:lineRule="auto"/>
      <w:ind w:leftChars="200" w:left="840" w:hangingChars="200" w:hanging="420"/>
    </w:pPr>
    <w:rPr>
      <w:sz w:val="21"/>
    </w:rPr>
  </w:style>
  <w:style w:type="paragraph" w:customStyle="1" w:styleId="ParaCharCharCharCharCharCharCharCharChar1CharCharCharChar">
    <w:name w:val="默认段落字体 Para Char Char Char Char Char Char Char Char Char1 Char Char Char Char"/>
    <w:basedOn w:val="a4"/>
    <w:autoRedefine/>
    <w:qFormat/>
    <w:rPr>
      <w:rFonts w:ascii="Tahoma" w:hAnsi="Tahoma"/>
      <w:sz w:val="24"/>
    </w:rPr>
  </w:style>
  <w:style w:type="paragraph" w:customStyle="1" w:styleId="affffa">
    <w:name w:val="项目"/>
    <w:basedOn w:val="a4"/>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20">
    <w:name w:val="Char2"/>
    <w:basedOn w:val="a4"/>
    <w:qFormat/>
    <w:pPr>
      <w:spacing w:line="240" w:lineRule="atLeast"/>
      <w:ind w:left="420" w:firstLine="420"/>
    </w:pPr>
    <w:rPr>
      <w:kern w:val="0"/>
      <w:sz w:val="21"/>
    </w:rPr>
  </w:style>
  <w:style w:type="paragraph" w:customStyle="1" w:styleId="Charb">
    <w:name w:val="段 Char"/>
    <w:qFormat/>
    <w:pPr>
      <w:autoSpaceDE w:val="0"/>
      <w:autoSpaceDN w:val="0"/>
      <w:ind w:firstLineChars="200" w:firstLine="200"/>
      <w:jc w:val="both"/>
    </w:pPr>
    <w:rPr>
      <w:rFonts w:ascii="宋体"/>
      <w:sz w:val="21"/>
    </w:rPr>
  </w:style>
  <w:style w:type="paragraph" w:styleId="affffb">
    <w:name w:val="List Paragraph"/>
    <w:basedOn w:val="a4"/>
    <w:qFormat/>
    <w:pPr>
      <w:ind w:firstLineChars="200" w:firstLine="420"/>
    </w:pPr>
    <w:rPr>
      <w:rFonts w:ascii="Calibri" w:hAnsi="Calibri"/>
      <w:szCs w:val="22"/>
    </w:rPr>
  </w:style>
  <w:style w:type="character" w:customStyle="1" w:styleId="Char">
    <w:name w:val="正文文本 Char"/>
    <w:basedOn w:val="a6"/>
    <w:link w:val="a5"/>
    <w:rPr>
      <w:rFonts w:ascii="仿宋_GB2312" w:eastAsia="仿宋_GB2312"/>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1242</TotalTime>
  <Pages>33</Pages>
  <Words>2998</Words>
  <Characters>17091</Characters>
  <Application>Microsoft Office Word</Application>
  <DocSecurity>0</DocSecurity>
  <Lines>142</Lines>
  <Paragraphs>40</Paragraphs>
  <ScaleCrop>false</ScaleCrop>
  <Company>微软中国</Company>
  <LinksUpToDate>false</LinksUpToDate>
  <CharactersWithSpaces>20049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张野</cp:lastModifiedBy>
  <cp:revision>207</cp:revision>
  <cp:lastPrinted>2022-12-27T03:44:00Z</cp:lastPrinted>
  <dcterms:created xsi:type="dcterms:W3CDTF">2023-05-16T02:34:00Z</dcterms:created>
  <dcterms:modified xsi:type="dcterms:W3CDTF">2024-04-16T07:58:00Z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FA85A99BE7164484B4BBCD75C5392EA2</vt:lpwstr>
  </property>
  <property fmtid="{D5CDD505-2E9C-101B-9397-08002B2CF9AE}" pid="4" name="KSOSaveFontToCloudKey">
    <vt:lpwstr>283779440_cloud</vt:lpwstr>
  </property>
</Properties>
</file>